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bidi/>
        <w:spacing w:after="0" w:line="240" w:lineRule="auto"/>
        <w:rPr>
          <w:rFonts w:ascii="Arial" w:hAnsi="Arial" w:cs="Arial"/>
          <w:b/>
          <w:bCs/>
          <w:color w:val="002677"/>
          <w:sz w:val="56"/>
          <w:szCs w:val="56"/>
        </w:rPr>
      </w:pPr>
      <w:r>
        <w:rPr>
          <w:rFonts w:ascii="Arial" w:hAnsi="Arial" w:cs="Arial"/>
          <w:b/>
          <w:bCs/>
          <w:color w:val="002677"/>
          <w:sz w:val="56"/>
          <w:szCs w:val="56"/>
          <w:rtl/>
          <w:lang w:bidi="he"/>
        </w:rPr>
        <w:t>בריאות הנפש של בני נוער</w:t>
      </w:r>
    </w:p>
    <w:p w14:paraId="07B1326E" w14:textId="34BA90D9" w:rsidR="0035546C" w:rsidRDefault="008604C1" w:rsidP="0035546C">
      <w:pPr>
        <w:bidi/>
        <w:spacing w:before="240" w:after="240" w:line="276" w:lineRule="auto"/>
        <w:ind w:right="1166"/>
        <w:rPr>
          <w:rFonts w:ascii="Arial" w:hAnsi="Arial" w:cs="Arial"/>
          <w:color w:val="002677"/>
          <w:sz w:val="28"/>
          <w:szCs w:val="28"/>
        </w:rPr>
      </w:pPr>
      <w:r>
        <w:rPr>
          <w:rFonts w:ascii="Arial" w:hAnsi="Arial" w:cs="Arial"/>
          <w:color w:val="002677"/>
          <w:sz w:val="28"/>
          <w:szCs w:val="28"/>
          <w:rtl/>
          <w:lang w:bidi="he"/>
        </w:rPr>
        <w:t>בני נוער רבים ברחבי העולם מתמודדים עם בעיות של בריאות הנפש. לפי מחקרים, כשבני נוער מרגישים שרואים אותם, שומעים ונותנים תוקף לחוויות שלהם, סביר יותר שהם יתנו אמון במישהו על מנת לעזור להם. החודש, בואו נחקור דרכים לעזור להם להתמודד עם הבעיות ברגע שהן מתרחשות ולקבל את התמיכה שהם עשויים להזדקק להם.</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bidi/>
              <w:spacing w:before="240"/>
              <w:ind w:left="156" w:right="159"/>
              <w:rPr>
                <w:rFonts w:ascii="Arial" w:hAnsi="Arial" w:cs="Arial"/>
                <w:b/>
                <w:bCs/>
                <w:color w:val="002677"/>
                <w:sz w:val="28"/>
                <w:szCs w:val="28"/>
              </w:rPr>
            </w:pPr>
            <w:r>
              <w:rPr>
                <w:rFonts w:ascii="Arial" w:hAnsi="Arial" w:cs="Arial"/>
                <w:b/>
                <w:bCs/>
                <w:color w:val="002677"/>
                <w:sz w:val="28"/>
                <w:szCs w:val="28"/>
                <w:rtl/>
                <w:lang w:bidi="he"/>
              </w:rPr>
              <w:t>בערכת הכלים למעורבות של החודש הזה, תמצא:</w:t>
            </w:r>
          </w:p>
          <w:p w14:paraId="0BDA478D" w14:textId="09F81B58" w:rsidR="00EC3EF3" w:rsidRDefault="00A54381" w:rsidP="00813B76">
            <w:pPr>
              <w:bidi/>
              <w:spacing w:before="16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rtl/>
                <w:lang w:bidi="he"/>
              </w:rPr>
              <w:t>פתיחת שיחה על בריאות הנפש עם בני נוער</w:t>
            </w:r>
          </w:p>
          <w:bookmarkEnd w:id="0"/>
          <w:p w14:paraId="143B2790" w14:textId="7953A5E1" w:rsidR="00A54381" w:rsidRPr="00A54381" w:rsidRDefault="00A54381"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מדיטציה לשיפור המיקוד</w:t>
            </w:r>
          </w:p>
          <w:p w14:paraId="6D3CDC76" w14:textId="3A870EEF" w:rsidR="00A54381" w:rsidRDefault="00A54381"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מאמר על 7 דרכים לעזור לילדים להתמודד עם מתח</w:t>
            </w:r>
            <w:bookmarkEnd w:id="1"/>
            <w:r>
              <w:rPr>
                <w:rFonts w:ascii="Arial" w:hAnsi="Arial" w:cs="Arial"/>
                <w:b/>
                <w:bCs/>
                <w:color w:val="5A5A5A"/>
                <w:sz w:val="24"/>
                <w:szCs w:val="24"/>
                <w:rtl/>
                <w:lang w:bidi="he"/>
              </w:rPr>
              <w:t xml:space="preserve"> </w:t>
            </w:r>
          </w:p>
          <w:p w14:paraId="6C9FF18B" w14:textId="4EA00DC3" w:rsidR="008D074A" w:rsidRDefault="008D074A"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דף עבודה לבני נוער על הצבת גבולות ברשתות חברתיות</w:t>
            </w:r>
          </w:p>
          <w:p w14:paraId="7B3170AA" w14:textId="6D285E29" w:rsidR="00C30332" w:rsidRDefault="008D074A"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רשימה מהירה של רעיונות לניקוי המחשבות</w:t>
            </w:r>
          </w:p>
          <w:p w14:paraId="123A7A8C" w14:textId="1E3C6B74" w:rsidR="00706B57" w:rsidRPr="00706B57" w:rsidRDefault="00706B57"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בניית מודעות ואסטרטגיות מעשיות לתמיכה במשפחה וחברים מגוונים נוירולוגית</w:t>
            </w:r>
          </w:p>
          <w:p w14:paraId="40B1A0FA" w14:textId="61D913D1" w:rsidR="00123A75" w:rsidRPr="00F915FD" w:rsidRDefault="00706B57" w:rsidP="00813B76">
            <w:pPr>
              <w:bidi/>
              <w:spacing w:before="160"/>
              <w:ind w:left="158" w:right="158"/>
              <w:rPr>
                <w:rFonts w:ascii="Arial" w:hAnsi="Arial" w:cs="Arial"/>
                <w:b/>
                <w:bCs/>
                <w:color w:val="5A5A5A"/>
                <w:sz w:val="24"/>
                <w:szCs w:val="24"/>
              </w:rPr>
            </w:pPr>
            <w:r>
              <w:rPr>
                <w:rFonts w:ascii="Arial" w:hAnsi="Arial" w:cs="Arial"/>
                <w:b/>
                <w:bCs/>
                <w:color w:val="5A5A5A"/>
                <w:sz w:val="24"/>
                <w:szCs w:val="24"/>
                <w:rtl/>
                <w:lang w:bidi="he"/>
              </w:rPr>
              <w:t xml:space="preserve">משאבי הדרכה למנהלים, כולל פרק הפודקאסט "תמיכה בבריאות הנפש של נוער באמצעות תרבות מקום העבודה".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31CC9AAA" w:rsidR="00F915FD" w:rsidRPr="00CB2F0E" w:rsidRDefault="00000000" w:rsidP="00F915FD">
      <w:pPr>
        <w:bidi/>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rtl/>
            <w:lang w:bidi="he"/>
          </w:rPr>
          <w:t>הצגת ערכת הכלים</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bidi/>
        <w:spacing w:line="276" w:lineRule="auto"/>
        <w:rPr>
          <w:rFonts w:ascii="Arial" w:hAnsi="Arial" w:cs="Arial"/>
          <w:b/>
          <w:bCs/>
          <w:color w:val="002677"/>
          <w:sz w:val="28"/>
          <w:szCs w:val="28"/>
        </w:rPr>
      </w:pPr>
      <w:r>
        <w:rPr>
          <w:rFonts w:ascii="Arial" w:hAnsi="Arial" w:cs="Arial"/>
          <w:b/>
          <w:bCs/>
          <w:color w:val="002677"/>
          <w:sz w:val="28"/>
          <w:szCs w:val="28"/>
          <w:rtl/>
          <w:lang w:bidi="he"/>
        </w:rPr>
        <w:t>למה תוכלו לצפות בכל חודש:</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he"/>
              </w:rPr>
              <w:t>הנושאים החמים</w:t>
            </w:r>
            <w:r>
              <w:rPr>
                <w:rFonts w:ascii="Arial" w:hAnsi="Arial" w:cs="Arial"/>
                <w:color w:val="5A5A5A"/>
                <w:sz w:val="24"/>
                <w:szCs w:val="24"/>
                <w:rtl/>
                <w:lang w:bidi="he"/>
              </w:rPr>
              <w:t xml:space="preserve"> – התחברו לתוכן עדכני המתמקד בנושא חדש כל חודש</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81C9E69">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he"/>
              </w:rPr>
              <w:t>משאבים נוספים</w:t>
            </w:r>
            <w:r>
              <w:rPr>
                <w:rFonts w:ascii="Arial" w:hAnsi="Arial" w:cs="Arial"/>
                <w:color w:val="5A5A5A"/>
                <w:sz w:val="24"/>
                <w:szCs w:val="24"/>
                <w:rtl/>
                <w:lang w:bidi="he"/>
              </w:rPr>
              <w:t xml:space="preserve"> – קבלו גישה למשאבים נוספים ולכלי עזרה עצמית</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1C966DD">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bidi/>
              <w:spacing w:line="276" w:lineRule="auto"/>
              <w:rPr>
                <w:rFonts w:ascii="Arial" w:hAnsi="Arial" w:cs="Arial"/>
                <w:color w:val="5A5A5A"/>
                <w:sz w:val="24"/>
                <w:szCs w:val="24"/>
              </w:rPr>
            </w:pPr>
            <w:r>
              <w:rPr>
                <w:rFonts w:ascii="Arial" w:hAnsi="Arial" w:cs="Arial"/>
                <w:b/>
                <w:bCs/>
                <w:color w:val="5A5A5A"/>
                <w:sz w:val="24"/>
                <w:szCs w:val="24"/>
                <w:rtl/>
                <w:lang w:bidi="he"/>
              </w:rPr>
              <w:t>ספריית תוכן</w:t>
            </w:r>
            <w:r>
              <w:rPr>
                <w:rFonts w:ascii="Arial" w:hAnsi="Arial" w:cs="Arial"/>
                <w:color w:val="5A5A5A"/>
                <w:sz w:val="24"/>
                <w:szCs w:val="24"/>
                <w:rtl/>
                <w:lang w:bidi="he"/>
              </w:rPr>
              <w:t xml:space="preserve"> – גישה מתמשכת לתוכן האהוב עליכם</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756CEE7E">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he"/>
              </w:rPr>
              <w:t>תמיכה לכולם</w:t>
            </w:r>
            <w:r>
              <w:rPr>
                <w:rFonts w:ascii="Arial" w:hAnsi="Arial" w:cs="Arial"/>
                <w:color w:val="5A5A5A"/>
                <w:sz w:val="24"/>
                <w:szCs w:val="24"/>
                <w:rtl/>
                <w:lang w:bidi="he"/>
              </w:rPr>
              <w:t xml:space="preserve"> – שתפו ערכות כלים עם אנשים שעשויים להתעניין במידע לדעתכם.</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8912" w14:textId="77777777" w:rsidR="00225E84" w:rsidRDefault="00225E84" w:rsidP="00E32C7E">
      <w:pPr>
        <w:spacing w:after="0" w:line="240" w:lineRule="auto"/>
      </w:pPr>
      <w:r>
        <w:separator/>
      </w:r>
    </w:p>
  </w:endnote>
  <w:endnote w:type="continuationSeparator" w:id="0">
    <w:p w14:paraId="5E0030D6" w14:textId="77777777" w:rsidR="00225E84" w:rsidRDefault="00225E8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1159" w14:textId="77777777" w:rsidR="00225E84" w:rsidRDefault="00225E84" w:rsidP="00E32C7E">
      <w:pPr>
        <w:spacing w:after="0" w:line="240" w:lineRule="auto"/>
      </w:pPr>
      <w:r>
        <w:separator/>
      </w:r>
    </w:p>
  </w:footnote>
  <w:footnote w:type="continuationSeparator" w:id="0">
    <w:p w14:paraId="73B0F580" w14:textId="77777777" w:rsidR="00225E84" w:rsidRDefault="00225E8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25E84"/>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13B76"/>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0310"/>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B706F"/>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1D5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he-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905</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8</cp:revision>
  <dcterms:created xsi:type="dcterms:W3CDTF">2023-06-28T15:44:00Z</dcterms:created>
  <dcterms:modified xsi:type="dcterms:W3CDTF">2023-07-10T12:47:00Z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