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190F26" w14:textId="10D8E673" w:rsidR="00F915FD" w:rsidRPr="00993D95" w:rsidRDefault="008604C1" w:rsidP="00993D95">
      <w:pPr>
        <w:spacing w:after="0" w:line="240" w:lineRule="auto"/>
        <w:rPr>
          <w:rFonts w:ascii="Arial" w:hAnsi="Arial" w:cs="Arial"/>
          <w:b/>
          <w:bCs/>
          <w:color w:val="002677"/>
          <w:sz w:val="56"/>
          <w:szCs w:val="56"/>
        </w:rPr>
      </w:pPr>
      <w:r>
        <w:rPr>
          <w:rFonts w:ascii="Arial" w:hAnsi="Arial" w:cs="Arial"/>
          <w:b/>
          <w:bCs/>
          <w:color w:val="002677"/>
          <w:sz w:val="56"/>
          <w:szCs w:val="56"/>
          <w:lang w:val="no"/>
        </w:rPr>
        <w:t>Unges psykiske helse</w:t>
      </w:r>
    </w:p>
    <w:p w14:paraId="07B1326E" w14:textId="3C67E7B6" w:rsidR="0035546C" w:rsidRPr="000930AF" w:rsidRDefault="008604C1" w:rsidP="006432FF">
      <w:pPr>
        <w:spacing w:before="240" w:after="240" w:line="276" w:lineRule="auto"/>
        <w:ind w:right="-180"/>
        <w:rPr>
          <w:rFonts w:ascii="Arial" w:hAnsi="Arial" w:cs="Arial"/>
          <w:color w:val="002677"/>
          <w:sz w:val="28"/>
          <w:szCs w:val="28"/>
          <w:lang w:val="no"/>
        </w:rPr>
      </w:pPr>
      <w:r>
        <w:rPr>
          <w:rFonts w:ascii="Arial" w:hAnsi="Arial" w:cs="Arial"/>
          <w:color w:val="002677"/>
          <w:sz w:val="28"/>
          <w:szCs w:val="28"/>
          <w:lang w:val="no"/>
        </w:rPr>
        <w:t>Mange unge rundt om i verden står overfor psykiske bekymringer. Forskning viser at når de føler seg sett, hørt og verdsatt, er det mer sannsynlig at de stoler på at noen hjelper dem. Denne måneden, la oss utforske måter å</w:t>
      </w:r>
      <w:r w:rsidR="005B1246">
        <w:rPr>
          <w:rFonts w:ascii="Arial" w:hAnsi="Arial" w:cs="Arial"/>
          <w:color w:val="002677"/>
          <w:sz w:val="28"/>
          <w:szCs w:val="28"/>
          <w:lang w:val="no"/>
        </w:rPr>
        <w:t> </w:t>
      </w:r>
      <w:r>
        <w:rPr>
          <w:rFonts w:ascii="Arial" w:hAnsi="Arial" w:cs="Arial"/>
          <w:color w:val="002677"/>
          <w:sz w:val="28"/>
          <w:szCs w:val="28"/>
          <w:lang w:val="no"/>
        </w:rPr>
        <w:t>hjelpe dem med å takle øyeblikket og få den støtten de måtte trenge.</w:t>
      </w:r>
    </w:p>
    <w:tbl>
      <w:tblPr>
        <w:tblStyle w:val="TableGrid"/>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0"/>
      </w:tblGrid>
      <w:tr w:rsidR="0035546C" w14:paraId="7979656B" w14:textId="77777777" w:rsidTr="24D5CBD7">
        <w:trPr>
          <w:trHeight w:val="3375"/>
        </w:trPr>
        <w:tc>
          <w:tcPr>
            <w:tcW w:w="9450" w:type="dxa"/>
            <w:shd w:val="clear" w:color="auto" w:fill="D9F6FA"/>
          </w:tcPr>
          <w:p w14:paraId="75319E8B" w14:textId="401FEC6B" w:rsidR="0035546C" w:rsidRDefault="00073007" w:rsidP="006E0D33">
            <w:pPr>
              <w:spacing w:before="240"/>
              <w:ind w:left="156" w:right="159"/>
              <w:rPr>
                <w:rFonts w:ascii="Arial" w:hAnsi="Arial" w:cs="Arial"/>
                <w:b/>
                <w:bCs/>
                <w:color w:val="002677"/>
                <w:sz w:val="28"/>
                <w:szCs w:val="28"/>
              </w:rPr>
            </w:pPr>
            <w:r>
              <w:rPr>
                <w:rFonts w:ascii="Arial" w:hAnsi="Arial" w:cs="Arial"/>
                <w:b/>
                <w:bCs/>
                <w:color w:val="002677"/>
                <w:sz w:val="28"/>
                <w:szCs w:val="28"/>
                <w:lang w:val="no"/>
              </w:rPr>
              <w:t>I denne månedens verktøysett for engasjement finner du:</w:t>
            </w:r>
          </w:p>
          <w:p w14:paraId="0BDA478D" w14:textId="09F81B58" w:rsidR="00EC3EF3" w:rsidRDefault="00A54381" w:rsidP="006432FF">
            <w:pPr>
              <w:spacing w:before="160"/>
              <w:ind w:left="158" w:right="158"/>
              <w:rPr>
                <w:rFonts w:ascii="Arial" w:hAnsi="Arial" w:cs="Arial"/>
                <w:b/>
                <w:bCs/>
                <w:color w:val="5A5A5A"/>
                <w:sz w:val="24"/>
                <w:szCs w:val="24"/>
              </w:rPr>
            </w:pPr>
            <w:bookmarkStart w:id="0" w:name="_Hlk132989508"/>
            <w:bookmarkStart w:id="1" w:name="_Hlk127259406"/>
            <w:r>
              <w:rPr>
                <w:rFonts w:ascii="Arial" w:hAnsi="Arial" w:cs="Arial"/>
                <w:b/>
                <w:bCs/>
                <w:color w:val="5A5A5A"/>
                <w:sz w:val="24"/>
                <w:szCs w:val="24"/>
                <w:lang w:val="no"/>
              </w:rPr>
              <w:t>En samtalestarter for mental helse for tenåringer</w:t>
            </w:r>
          </w:p>
          <w:bookmarkEnd w:id="0"/>
          <w:p w14:paraId="143B2790" w14:textId="7953A5E1" w:rsidR="00A54381" w:rsidRPr="00A54381" w:rsidRDefault="00A54381" w:rsidP="006432FF">
            <w:pPr>
              <w:spacing w:before="160"/>
              <w:ind w:left="158" w:right="158"/>
              <w:rPr>
                <w:rFonts w:ascii="Arial" w:hAnsi="Arial" w:cs="Arial"/>
                <w:b/>
                <w:bCs/>
                <w:color w:val="5A5A5A"/>
                <w:sz w:val="24"/>
                <w:szCs w:val="24"/>
              </w:rPr>
            </w:pPr>
            <w:r>
              <w:rPr>
                <w:rFonts w:ascii="Arial" w:hAnsi="Arial" w:cs="Arial"/>
                <w:b/>
                <w:bCs/>
                <w:color w:val="5A5A5A"/>
                <w:sz w:val="24"/>
                <w:szCs w:val="24"/>
                <w:lang w:val="no"/>
              </w:rPr>
              <w:t>En meditasjon om å forbedre fokuset ditt</w:t>
            </w:r>
          </w:p>
          <w:p w14:paraId="6D3CDC76" w14:textId="3A870EEF" w:rsidR="00A54381" w:rsidRDefault="00A54381" w:rsidP="006432FF">
            <w:pPr>
              <w:spacing w:before="160"/>
              <w:ind w:left="158" w:right="158"/>
              <w:rPr>
                <w:rFonts w:ascii="Arial" w:hAnsi="Arial" w:cs="Arial"/>
                <w:b/>
                <w:bCs/>
                <w:color w:val="5A5A5A"/>
                <w:sz w:val="24"/>
                <w:szCs w:val="24"/>
              </w:rPr>
            </w:pPr>
            <w:r>
              <w:rPr>
                <w:rFonts w:ascii="Arial" w:hAnsi="Arial" w:cs="Arial"/>
                <w:b/>
                <w:bCs/>
                <w:color w:val="5A5A5A"/>
                <w:sz w:val="24"/>
                <w:szCs w:val="24"/>
                <w:lang w:val="no"/>
              </w:rPr>
              <w:t>En artikkel med sju måter å hjelpe barna med å håndtere stress</w:t>
            </w:r>
            <w:bookmarkEnd w:id="1"/>
            <w:r>
              <w:rPr>
                <w:rFonts w:ascii="Arial" w:hAnsi="Arial" w:cs="Arial"/>
                <w:b/>
                <w:bCs/>
                <w:color w:val="5A5A5A"/>
                <w:sz w:val="24"/>
                <w:szCs w:val="24"/>
                <w:lang w:val="no"/>
              </w:rPr>
              <w:t xml:space="preserve"> </w:t>
            </w:r>
          </w:p>
          <w:p w14:paraId="6C9FF18B" w14:textId="4EA00DC3" w:rsidR="008D074A" w:rsidRDefault="008D074A" w:rsidP="006432FF">
            <w:pPr>
              <w:spacing w:before="160"/>
              <w:ind w:left="158" w:right="158"/>
              <w:rPr>
                <w:rFonts w:ascii="Arial" w:hAnsi="Arial" w:cs="Arial"/>
                <w:b/>
                <w:bCs/>
                <w:color w:val="5A5A5A"/>
                <w:sz w:val="24"/>
                <w:szCs w:val="24"/>
              </w:rPr>
            </w:pPr>
            <w:r>
              <w:rPr>
                <w:rFonts w:ascii="Arial" w:hAnsi="Arial" w:cs="Arial"/>
                <w:b/>
                <w:bCs/>
                <w:color w:val="5A5A5A"/>
                <w:sz w:val="24"/>
                <w:szCs w:val="24"/>
                <w:lang w:val="no"/>
              </w:rPr>
              <w:t>Et arbeidsark for tenåringer om å sette grenser for sosiale medier</w:t>
            </w:r>
          </w:p>
          <w:p w14:paraId="7B3170AA" w14:textId="6D285E29" w:rsidR="00C30332" w:rsidRDefault="008D074A" w:rsidP="006432FF">
            <w:pPr>
              <w:spacing w:before="160"/>
              <w:ind w:left="158" w:right="158"/>
              <w:rPr>
                <w:rFonts w:ascii="Arial" w:hAnsi="Arial" w:cs="Arial"/>
                <w:b/>
                <w:bCs/>
                <w:color w:val="5A5A5A"/>
                <w:sz w:val="24"/>
                <w:szCs w:val="24"/>
              </w:rPr>
            </w:pPr>
            <w:r>
              <w:rPr>
                <w:rFonts w:ascii="Arial" w:hAnsi="Arial" w:cs="Arial"/>
                <w:b/>
                <w:bCs/>
                <w:color w:val="5A5A5A"/>
                <w:sz w:val="24"/>
                <w:szCs w:val="24"/>
                <w:lang w:val="no"/>
              </w:rPr>
              <w:t>En rask liste over ideer for å klarne tankene dine</w:t>
            </w:r>
          </w:p>
          <w:p w14:paraId="123A7A8C" w14:textId="1E3C6B74" w:rsidR="00706B57" w:rsidRPr="00706B57" w:rsidRDefault="00706B57" w:rsidP="006432FF">
            <w:pPr>
              <w:spacing w:before="160"/>
              <w:ind w:left="158" w:right="158"/>
              <w:rPr>
                <w:rFonts w:ascii="Arial" w:hAnsi="Arial" w:cs="Arial"/>
                <w:b/>
                <w:bCs/>
                <w:color w:val="5A5A5A"/>
                <w:sz w:val="24"/>
                <w:szCs w:val="24"/>
              </w:rPr>
            </w:pPr>
            <w:r>
              <w:rPr>
                <w:rFonts w:ascii="Arial" w:hAnsi="Arial" w:cs="Arial"/>
                <w:b/>
                <w:bCs/>
                <w:color w:val="5A5A5A"/>
                <w:sz w:val="24"/>
                <w:szCs w:val="24"/>
                <w:lang w:val="no"/>
              </w:rPr>
              <w:t>Medlemskurs om "Building Awareness and Practical Strategies for Supporting Neurodivergent Family and Friends."</w:t>
            </w:r>
          </w:p>
          <w:p w14:paraId="40B1A0FA" w14:textId="61D913D1" w:rsidR="00123A75" w:rsidRPr="00F915FD" w:rsidRDefault="00706B57" w:rsidP="006432FF">
            <w:pPr>
              <w:spacing w:before="160"/>
              <w:ind w:left="158" w:right="158"/>
              <w:rPr>
                <w:rFonts w:ascii="Arial" w:hAnsi="Arial" w:cs="Arial"/>
                <w:b/>
                <w:bCs/>
                <w:color w:val="5A5A5A"/>
                <w:sz w:val="24"/>
                <w:szCs w:val="24"/>
              </w:rPr>
            </w:pPr>
            <w:r>
              <w:rPr>
                <w:rFonts w:ascii="Arial" w:hAnsi="Arial" w:cs="Arial"/>
                <w:b/>
                <w:bCs/>
                <w:color w:val="5A5A5A"/>
                <w:sz w:val="24"/>
                <w:szCs w:val="24"/>
                <w:lang w:val="no"/>
              </w:rPr>
              <w:t xml:space="preserve">Opplæringsressurser for ledere, inkludert podkastepisoden ”Støtte til psykisk helse for ungdom gjennom kultur på arbeidsplassen”. </w:t>
            </w:r>
          </w:p>
        </w:tc>
      </w:tr>
    </w:tbl>
    <w:p w14:paraId="7CADEC72" w14:textId="77777777" w:rsidR="00F915FD" w:rsidRPr="00EB6622" w:rsidRDefault="00F915FD" w:rsidP="00F915FD">
      <w:pPr>
        <w:spacing w:after="0" w:line="276" w:lineRule="auto"/>
        <w:rPr>
          <w:rFonts w:ascii="Arial" w:hAnsi="Arial" w:cs="Arial"/>
          <w:color w:val="5A5A5A"/>
          <w:sz w:val="20"/>
          <w:szCs w:val="20"/>
        </w:rPr>
      </w:pPr>
    </w:p>
    <w:p w14:paraId="06552487" w14:textId="2CB0853C" w:rsidR="00F915FD" w:rsidRPr="00CB2F0E" w:rsidRDefault="00000000" w:rsidP="00F915FD">
      <w:pPr>
        <w:spacing w:after="0" w:line="240" w:lineRule="auto"/>
        <w:rPr>
          <w:rFonts w:ascii="Arial" w:eastAsia="Times New Roman" w:hAnsi="Arial" w:cs="Arial"/>
          <w:color w:val="5A5A5A"/>
          <w:sz w:val="24"/>
          <w:szCs w:val="24"/>
          <w:u w:val="single"/>
        </w:rPr>
      </w:pPr>
      <w:hyperlink r:id="rId10" w:history="1">
        <w:r w:rsidR="00706B57">
          <w:rPr>
            <w:rStyle w:val="Hyperlink"/>
            <w:rFonts w:ascii="Arial" w:eastAsia="Times New Roman" w:hAnsi="Arial" w:cs="Arial"/>
            <w:sz w:val="24"/>
            <w:szCs w:val="24"/>
            <w:lang w:val="no"/>
          </w:rPr>
          <w:t>Vis verktøysett</w:t>
        </w:r>
      </w:hyperlink>
    </w:p>
    <w:p w14:paraId="41E1AB0E" w14:textId="77777777" w:rsidR="00F915FD" w:rsidRDefault="00F915FD" w:rsidP="00F915FD">
      <w:pPr>
        <w:spacing w:line="276" w:lineRule="auto"/>
        <w:rPr>
          <w:rFonts w:ascii="Arial" w:hAnsi="Arial" w:cs="Arial"/>
          <w:b/>
          <w:bCs/>
          <w:color w:val="5A5A5A"/>
          <w:sz w:val="24"/>
          <w:szCs w:val="24"/>
        </w:rPr>
      </w:pPr>
    </w:p>
    <w:p w14:paraId="62D76D3A" w14:textId="53A6D261" w:rsidR="00F915FD" w:rsidRPr="00993D95" w:rsidRDefault="00F915FD" w:rsidP="00F915FD">
      <w:pPr>
        <w:spacing w:line="276" w:lineRule="auto"/>
        <w:rPr>
          <w:rFonts w:ascii="Arial" w:hAnsi="Arial" w:cs="Arial"/>
          <w:b/>
          <w:bCs/>
          <w:color w:val="002677"/>
          <w:sz w:val="28"/>
          <w:szCs w:val="28"/>
        </w:rPr>
      </w:pPr>
      <w:r>
        <w:rPr>
          <w:rFonts w:ascii="Arial" w:hAnsi="Arial" w:cs="Arial"/>
          <w:b/>
          <w:bCs/>
          <w:color w:val="002677"/>
          <w:sz w:val="28"/>
          <w:szCs w:val="28"/>
          <w:lang w:val="no"/>
        </w:rPr>
        <w:t>Hva du kan forvente hver måned:</w:t>
      </w: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0"/>
        <w:gridCol w:w="8100"/>
      </w:tblGrid>
      <w:tr w:rsidR="00EB6622" w14:paraId="4DB7AB76" w14:textId="77777777" w:rsidTr="004E5F3B">
        <w:trPr>
          <w:trHeight w:val="1080"/>
        </w:trPr>
        <w:tc>
          <w:tcPr>
            <w:tcW w:w="1260" w:type="dxa"/>
            <w:vAlign w:val="center"/>
          </w:tcPr>
          <w:p w14:paraId="15E3E42A" w14:textId="2BBC75D6" w:rsidR="00775D33" w:rsidRPr="00775D33" w:rsidRDefault="00CB2F0E" w:rsidP="00EB6622">
            <w:pPr>
              <w:spacing w:line="276" w:lineRule="auto"/>
              <w:jc w:val="center"/>
              <w:textAlignment w:val="center"/>
              <w:rPr>
                <w:rFonts w:ascii="Arial" w:hAnsi="Arial" w:cs="Arial"/>
                <w:color w:val="000000" w:themeColor="text1"/>
                <w:sz w:val="20"/>
                <w:szCs w:val="20"/>
              </w:rPr>
            </w:pPr>
            <w:r>
              <w:rPr>
                <w:rFonts w:ascii="Arial" w:hAnsi="Arial" w:cs="Arial"/>
                <w:noProof/>
                <w:color w:val="5A5A5A"/>
                <w:sz w:val="20"/>
                <w:szCs w:val="20"/>
                <w:lang w:val="no"/>
              </w:rPr>
              <w:drawing>
                <wp:inline distT="0" distB="0" distL="0" distR="0" wp14:anchorId="7801677C" wp14:editId="68EBEA98">
                  <wp:extent cx="444500" cy="4953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1">
                            <a:extLst>
                              <a:ext uri="{28A0092B-C50C-407E-A947-70E740481C1C}">
                                <a14:useLocalDpi xmlns:a14="http://schemas.microsoft.com/office/drawing/2010/main" val="0"/>
                              </a:ext>
                            </a:extLst>
                          </a:blip>
                          <a:stretch>
                            <a:fillRect/>
                          </a:stretch>
                        </pic:blipFill>
                        <pic:spPr>
                          <a:xfrm>
                            <a:off x="0" y="0"/>
                            <a:ext cx="444500" cy="495300"/>
                          </a:xfrm>
                          <a:prstGeom prst="rect">
                            <a:avLst/>
                          </a:prstGeom>
                        </pic:spPr>
                      </pic:pic>
                    </a:graphicData>
                  </a:graphic>
                </wp:inline>
              </w:drawing>
            </w:r>
          </w:p>
        </w:tc>
        <w:tc>
          <w:tcPr>
            <w:tcW w:w="8100" w:type="dxa"/>
            <w:vAlign w:val="center"/>
          </w:tcPr>
          <w:p w14:paraId="62B4D0B5" w14:textId="1BAC1E4E" w:rsidR="00775D33" w:rsidRPr="00F915FD" w:rsidRDefault="00F915FD" w:rsidP="00F915FD">
            <w:pPr>
              <w:spacing w:line="276" w:lineRule="auto"/>
              <w:rPr>
                <w:rFonts w:ascii="Arial" w:hAnsi="Arial" w:cs="Arial"/>
                <w:color w:val="5A5A5A"/>
                <w:sz w:val="24"/>
                <w:szCs w:val="24"/>
              </w:rPr>
            </w:pPr>
            <w:r>
              <w:rPr>
                <w:rFonts w:ascii="Arial" w:hAnsi="Arial" w:cs="Arial"/>
                <w:b/>
                <w:bCs/>
                <w:color w:val="5A5A5A"/>
                <w:sz w:val="24"/>
                <w:szCs w:val="24"/>
                <w:lang w:val="no"/>
              </w:rPr>
              <w:t>De nyeste emnene</w:t>
            </w:r>
            <w:r>
              <w:rPr>
                <w:rFonts w:ascii="Arial" w:hAnsi="Arial" w:cs="Arial"/>
                <w:color w:val="5A5A5A"/>
                <w:sz w:val="24"/>
                <w:szCs w:val="24"/>
                <w:lang w:val="no"/>
              </w:rPr>
              <w:t xml:space="preserve"> – Finn oppdatert innhold som fokuserer på et nytt emne hver måned.</w:t>
            </w:r>
          </w:p>
        </w:tc>
      </w:tr>
      <w:tr w:rsidR="00EB6622" w14:paraId="19474739" w14:textId="77777777" w:rsidTr="004E5F3B">
        <w:trPr>
          <w:trHeight w:val="1080"/>
        </w:trPr>
        <w:tc>
          <w:tcPr>
            <w:tcW w:w="1260" w:type="dxa"/>
            <w:vAlign w:val="center"/>
          </w:tcPr>
          <w:p w14:paraId="1A39A370" w14:textId="78B31644" w:rsidR="00775D33" w:rsidRPr="00775D33" w:rsidRDefault="00CB2F0E" w:rsidP="00EB6622">
            <w:pPr>
              <w:spacing w:line="276" w:lineRule="auto"/>
              <w:jc w:val="center"/>
              <w:textAlignment w:val="center"/>
              <w:rPr>
                <w:rFonts w:ascii="Arial" w:hAnsi="Arial" w:cs="Arial"/>
                <w:color w:val="000000" w:themeColor="text1"/>
                <w:sz w:val="20"/>
                <w:szCs w:val="20"/>
              </w:rPr>
            </w:pPr>
            <w:r>
              <w:rPr>
                <w:rFonts w:ascii="Arial" w:hAnsi="Arial" w:cs="Arial"/>
                <w:noProof/>
                <w:color w:val="5A5A5A"/>
                <w:sz w:val="24"/>
                <w:szCs w:val="24"/>
                <w:lang w:val="no"/>
              </w:rPr>
              <w:drawing>
                <wp:inline distT="0" distB="0" distL="0" distR="0" wp14:anchorId="096A30B5" wp14:editId="49DB48ED">
                  <wp:extent cx="469900" cy="4953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2">
                            <a:extLst>
                              <a:ext uri="{28A0092B-C50C-407E-A947-70E740481C1C}">
                                <a14:useLocalDpi xmlns:a14="http://schemas.microsoft.com/office/drawing/2010/main" val="0"/>
                              </a:ext>
                            </a:extLst>
                          </a:blip>
                          <a:stretch>
                            <a:fillRect/>
                          </a:stretch>
                        </pic:blipFill>
                        <pic:spPr>
                          <a:xfrm>
                            <a:off x="0" y="0"/>
                            <a:ext cx="469900" cy="495300"/>
                          </a:xfrm>
                          <a:prstGeom prst="rect">
                            <a:avLst/>
                          </a:prstGeom>
                        </pic:spPr>
                      </pic:pic>
                    </a:graphicData>
                  </a:graphic>
                </wp:inline>
              </w:drawing>
            </w:r>
          </w:p>
        </w:tc>
        <w:tc>
          <w:tcPr>
            <w:tcW w:w="8100" w:type="dxa"/>
            <w:vAlign w:val="center"/>
          </w:tcPr>
          <w:p w14:paraId="303FC3CC" w14:textId="351360BE" w:rsidR="00775D33" w:rsidRPr="00F915FD" w:rsidRDefault="00F915FD" w:rsidP="00F915FD">
            <w:pPr>
              <w:spacing w:line="276" w:lineRule="auto"/>
              <w:rPr>
                <w:rFonts w:ascii="Arial" w:hAnsi="Arial" w:cs="Arial"/>
                <w:color w:val="5A5A5A"/>
                <w:sz w:val="24"/>
                <w:szCs w:val="24"/>
              </w:rPr>
            </w:pPr>
            <w:r>
              <w:rPr>
                <w:rFonts w:ascii="Arial" w:hAnsi="Arial" w:cs="Arial"/>
                <w:b/>
                <w:bCs/>
                <w:color w:val="5A5A5A"/>
                <w:sz w:val="24"/>
                <w:szCs w:val="24"/>
                <w:lang w:val="no"/>
              </w:rPr>
              <w:t>Flere ressurser</w:t>
            </w:r>
            <w:r>
              <w:rPr>
                <w:rFonts w:ascii="Arial" w:hAnsi="Arial" w:cs="Arial"/>
                <w:color w:val="5A5A5A"/>
                <w:sz w:val="24"/>
                <w:szCs w:val="24"/>
                <w:lang w:val="no"/>
              </w:rPr>
              <w:t xml:space="preserve"> – Få tilgang til flere ressurser og selvhjelpsverktøy.</w:t>
            </w:r>
          </w:p>
        </w:tc>
      </w:tr>
      <w:tr w:rsidR="00EB6622" w14:paraId="4F263DE7" w14:textId="77777777" w:rsidTr="004E5F3B">
        <w:trPr>
          <w:trHeight w:val="1080"/>
        </w:trPr>
        <w:tc>
          <w:tcPr>
            <w:tcW w:w="1260" w:type="dxa"/>
            <w:vAlign w:val="center"/>
          </w:tcPr>
          <w:p w14:paraId="5E840E93" w14:textId="2EFD40CA" w:rsidR="00775D33" w:rsidRPr="00775D33" w:rsidRDefault="00CB2F0E" w:rsidP="00EB6622">
            <w:pPr>
              <w:spacing w:line="276" w:lineRule="auto"/>
              <w:jc w:val="center"/>
              <w:textAlignment w:val="center"/>
              <w:rPr>
                <w:rFonts w:ascii="Arial" w:hAnsi="Arial" w:cs="Arial"/>
                <w:color w:val="000000" w:themeColor="text1"/>
                <w:sz w:val="20"/>
                <w:szCs w:val="20"/>
              </w:rPr>
            </w:pPr>
            <w:r>
              <w:rPr>
                <w:rFonts w:ascii="Arial" w:hAnsi="Arial" w:cs="Arial"/>
                <w:noProof/>
                <w:color w:val="5A5A5A"/>
                <w:sz w:val="20"/>
                <w:szCs w:val="20"/>
                <w:lang w:val="no"/>
              </w:rPr>
              <w:drawing>
                <wp:inline distT="0" distB="0" distL="0" distR="0" wp14:anchorId="44AB448C" wp14:editId="79718D6A">
                  <wp:extent cx="495300" cy="3429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3">
                            <a:extLst>
                              <a:ext uri="{28A0092B-C50C-407E-A947-70E740481C1C}">
                                <a14:useLocalDpi xmlns:a14="http://schemas.microsoft.com/office/drawing/2010/main" val="0"/>
                              </a:ext>
                            </a:extLst>
                          </a:blip>
                          <a:stretch>
                            <a:fillRect/>
                          </a:stretch>
                        </pic:blipFill>
                        <pic:spPr>
                          <a:xfrm>
                            <a:off x="0" y="0"/>
                            <a:ext cx="495300" cy="342900"/>
                          </a:xfrm>
                          <a:prstGeom prst="rect">
                            <a:avLst/>
                          </a:prstGeom>
                        </pic:spPr>
                      </pic:pic>
                    </a:graphicData>
                  </a:graphic>
                </wp:inline>
              </w:drawing>
            </w:r>
          </w:p>
        </w:tc>
        <w:tc>
          <w:tcPr>
            <w:tcW w:w="8100" w:type="dxa"/>
            <w:vAlign w:val="center"/>
          </w:tcPr>
          <w:p w14:paraId="0B301870" w14:textId="0539F657" w:rsidR="00775D33" w:rsidRPr="00EB6622" w:rsidRDefault="00F915FD" w:rsidP="00EB6622">
            <w:pPr>
              <w:spacing w:line="276" w:lineRule="auto"/>
              <w:rPr>
                <w:rFonts w:ascii="Arial" w:hAnsi="Arial" w:cs="Arial"/>
                <w:color w:val="5A5A5A"/>
                <w:sz w:val="24"/>
                <w:szCs w:val="24"/>
              </w:rPr>
            </w:pPr>
            <w:r>
              <w:rPr>
                <w:rFonts w:ascii="Arial" w:hAnsi="Arial" w:cs="Arial"/>
                <w:b/>
                <w:bCs/>
                <w:color w:val="5A5A5A"/>
                <w:sz w:val="24"/>
                <w:szCs w:val="24"/>
                <w:lang w:val="no"/>
              </w:rPr>
              <w:t>Innholdsbibliotek</w:t>
            </w:r>
            <w:r>
              <w:rPr>
                <w:rFonts w:ascii="Arial" w:hAnsi="Arial" w:cs="Arial"/>
                <w:color w:val="5A5A5A"/>
                <w:sz w:val="24"/>
                <w:szCs w:val="24"/>
                <w:lang w:val="no"/>
              </w:rPr>
              <w:t xml:space="preserve"> – Løpende tilgang til ditt favorittinnhold.</w:t>
            </w:r>
          </w:p>
        </w:tc>
      </w:tr>
      <w:tr w:rsidR="00EB6622" w14:paraId="5E0BCAC7" w14:textId="77777777" w:rsidTr="004E5F3B">
        <w:trPr>
          <w:trHeight w:val="1080"/>
        </w:trPr>
        <w:tc>
          <w:tcPr>
            <w:tcW w:w="1260" w:type="dxa"/>
            <w:vAlign w:val="center"/>
          </w:tcPr>
          <w:p w14:paraId="0921B01F" w14:textId="697D6B7A" w:rsidR="00775D33" w:rsidRPr="00775D33" w:rsidRDefault="00EB6622" w:rsidP="00EB6622">
            <w:pPr>
              <w:spacing w:line="276" w:lineRule="auto"/>
              <w:jc w:val="center"/>
              <w:textAlignment w:val="center"/>
              <w:rPr>
                <w:rFonts w:ascii="Arial" w:hAnsi="Arial" w:cs="Arial"/>
                <w:color w:val="000000" w:themeColor="text1"/>
                <w:sz w:val="20"/>
                <w:szCs w:val="20"/>
              </w:rPr>
            </w:pPr>
            <w:r>
              <w:rPr>
                <w:rFonts w:ascii="Arial" w:hAnsi="Arial" w:cs="Arial"/>
                <w:noProof/>
                <w:color w:val="000000" w:themeColor="text1"/>
                <w:sz w:val="20"/>
                <w:szCs w:val="20"/>
                <w:lang w:val="no"/>
              </w:rPr>
              <w:drawing>
                <wp:inline distT="0" distB="0" distL="0" distR="0" wp14:anchorId="0B911026" wp14:editId="572539B3">
                  <wp:extent cx="495300" cy="4572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4">
                            <a:extLst>
                              <a:ext uri="{28A0092B-C50C-407E-A947-70E740481C1C}">
                                <a14:useLocalDpi xmlns:a14="http://schemas.microsoft.com/office/drawing/2010/main" val="0"/>
                              </a:ext>
                            </a:extLst>
                          </a:blip>
                          <a:stretch>
                            <a:fillRect/>
                          </a:stretch>
                        </pic:blipFill>
                        <pic:spPr>
                          <a:xfrm>
                            <a:off x="0" y="0"/>
                            <a:ext cx="495300" cy="457200"/>
                          </a:xfrm>
                          <a:prstGeom prst="rect">
                            <a:avLst/>
                          </a:prstGeom>
                        </pic:spPr>
                      </pic:pic>
                    </a:graphicData>
                  </a:graphic>
                </wp:inline>
              </w:drawing>
            </w:r>
          </w:p>
        </w:tc>
        <w:tc>
          <w:tcPr>
            <w:tcW w:w="8100" w:type="dxa"/>
            <w:vAlign w:val="center"/>
          </w:tcPr>
          <w:p w14:paraId="6C6E49A2" w14:textId="7B4F9508" w:rsidR="00775D33" w:rsidRPr="00F915FD" w:rsidRDefault="00F915FD" w:rsidP="00934356">
            <w:pPr>
              <w:spacing w:line="276" w:lineRule="auto"/>
              <w:rPr>
                <w:rFonts w:ascii="Arial" w:hAnsi="Arial" w:cs="Arial"/>
                <w:color w:val="5A5A5A"/>
                <w:sz w:val="24"/>
                <w:szCs w:val="24"/>
              </w:rPr>
            </w:pPr>
            <w:r>
              <w:rPr>
                <w:rFonts w:ascii="Arial" w:hAnsi="Arial" w:cs="Arial"/>
                <w:b/>
                <w:bCs/>
                <w:color w:val="5A5A5A"/>
                <w:sz w:val="24"/>
                <w:szCs w:val="24"/>
                <w:lang w:val="no"/>
              </w:rPr>
              <w:t>Støtte for alle</w:t>
            </w:r>
            <w:r>
              <w:rPr>
                <w:rFonts w:ascii="Arial" w:hAnsi="Arial" w:cs="Arial"/>
                <w:color w:val="5A5A5A"/>
                <w:sz w:val="24"/>
                <w:szCs w:val="24"/>
                <w:lang w:val="no"/>
              </w:rPr>
              <w:t xml:space="preserve"> – Del verktøysett med de du tror kan finne informasjonen</w:t>
            </w:r>
            <w:r w:rsidR="00934356">
              <w:rPr>
                <w:rFonts w:ascii="Arial" w:hAnsi="Arial" w:cs="Arial"/>
                <w:color w:val="5A5A5A"/>
                <w:sz w:val="24"/>
                <w:szCs w:val="24"/>
                <w:lang w:val="no"/>
              </w:rPr>
              <w:t> </w:t>
            </w:r>
            <w:r>
              <w:rPr>
                <w:rFonts w:ascii="Arial" w:hAnsi="Arial" w:cs="Arial"/>
                <w:color w:val="5A5A5A"/>
                <w:sz w:val="24"/>
                <w:szCs w:val="24"/>
                <w:lang w:val="no"/>
              </w:rPr>
              <w:t>relevant.</w:t>
            </w:r>
          </w:p>
        </w:tc>
      </w:tr>
    </w:tbl>
    <w:p w14:paraId="6DDFF971" w14:textId="5ED62060" w:rsidR="00775D33" w:rsidRDefault="00775D33" w:rsidP="009C0DC8">
      <w:pPr>
        <w:spacing w:after="0" w:line="276" w:lineRule="auto"/>
        <w:rPr>
          <w:rFonts w:ascii="Arial" w:hAnsi="Arial" w:cs="Arial"/>
          <w:color w:val="5A5A5A"/>
          <w:sz w:val="20"/>
          <w:szCs w:val="20"/>
        </w:rPr>
      </w:pPr>
    </w:p>
    <w:sectPr w:rsidR="00775D33" w:rsidSect="00F915FD">
      <w:footerReference w:type="default" r:id="rId15"/>
      <w:pgSz w:w="12240" w:h="15840"/>
      <w:pgMar w:top="1008" w:right="1440" w:bottom="1440" w:left="1440" w:header="720" w:footer="92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B4534C" w14:textId="77777777" w:rsidR="004915E2" w:rsidRDefault="004915E2" w:rsidP="00E32C7E">
      <w:pPr>
        <w:spacing w:after="0" w:line="240" w:lineRule="auto"/>
      </w:pPr>
      <w:r>
        <w:separator/>
      </w:r>
    </w:p>
  </w:endnote>
  <w:endnote w:type="continuationSeparator" w:id="0">
    <w:p w14:paraId="5616A3AA" w14:textId="77777777" w:rsidR="004915E2" w:rsidRDefault="004915E2" w:rsidP="00E32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B3467" w14:textId="76D86A6E" w:rsidR="00EB6622" w:rsidRPr="00EB6622" w:rsidRDefault="000F4528" w:rsidP="004E5F3B">
    <w:pPr>
      <w:spacing w:after="0" w:line="276" w:lineRule="auto"/>
      <w:jc w:val="right"/>
      <w:rPr>
        <w:rFonts w:ascii="Arial" w:hAnsi="Arial" w:cs="Arial"/>
        <w:color w:val="5A5A5A"/>
        <w:sz w:val="20"/>
        <w:szCs w:val="20"/>
      </w:rPr>
    </w:pPr>
    <w:r>
      <w:rPr>
        <w:rFonts w:ascii="Arial" w:hAnsi="Arial" w:cs="Arial"/>
        <w:noProof/>
        <w:color w:val="5A5A5A"/>
        <w:sz w:val="20"/>
        <w:szCs w:val="20"/>
        <w:lang w:val="no"/>
      </w:rPr>
      <w:drawing>
        <wp:inline distT="0" distB="0" distL="0" distR="0" wp14:anchorId="1D3D4618" wp14:editId="62173859">
          <wp:extent cx="1427116" cy="415175"/>
          <wp:effectExtent l="0" t="0" r="0" b="4445"/>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pic:cNvPicPr/>
                </pic:nvPicPr>
                <pic:blipFill>
                  <a:blip r:embed="rId1">
                    <a:extLst>
                      <a:ext uri="{28A0092B-C50C-407E-A947-70E740481C1C}">
                        <a14:useLocalDpi xmlns:a14="http://schemas.microsoft.com/office/drawing/2010/main" val="0"/>
                      </a:ext>
                    </a:extLst>
                  </a:blip>
                  <a:stretch>
                    <a:fillRect/>
                  </a:stretch>
                </pic:blipFill>
                <pic:spPr>
                  <a:xfrm>
                    <a:off x="0" y="0"/>
                    <a:ext cx="1455145" cy="42332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7AABEE" w14:textId="77777777" w:rsidR="004915E2" w:rsidRDefault="004915E2" w:rsidP="00E32C7E">
      <w:pPr>
        <w:spacing w:after="0" w:line="240" w:lineRule="auto"/>
      </w:pPr>
      <w:r>
        <w:separator/>
      </w:r>
    </w:p>
  </w:footnote>
  <w:footnote w:type="continuationSeparator" w:id="0">
    <w:p w14:paraId="1AD4132A" w14:textId="77777777" w:rsidR="004915E2" w:rsidRDefault="004915E2" w:rsidP="00E32C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608AE"/>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4A31377"/>
    <w:multiLevelType w:val="hybridMultilevel"/>
    <w:tmpl w:val="FE42B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081EE1"/>
    <w:multiLevelType w:val="multilevel"/>
    <w:tmpl w:val="96885C22"/>
    <w:lvl w:ilvl="0">
      <w:start w:val="1"/>
      <w:numFmt w:val="decimal"/>
      <w:lvlText w:val="%1."/>
      <w:lvlJc w:val="left"/>
      <w:pPr>
        <w:tabs>
          <w:tab w:val="num" w:pos="360"/>
        </w:tabs>
        <w:ind w:left="360" w:hanging="360"/>
      </w:pPr>
      <w:rPr>
        <w:rFonts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 w15:restartNumberingAfterBreak="0">
    <w:nsid w:val="0ADF4237"/>
    <w:multiLevelType w:val="hybridMultilevel"/>
    <w:tmpl w:val="0B701DEA"/>
    <w:lvl w:ilvl="0" w:tplc="FFFFFFFF">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7F58B5"/>
    <w:multiLevelType w:val="hybridMultilevel"/>
    <w:tmpl w:val="DCCE4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3D6C0A"/>
    <w:multiLevelType w:val="hybridMultilevel"/>
    <w:tmpl w:val="6666F6C4"/>
    <w:lvl w:ilvl="0" w:tplc="A5F65C1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00D1EA9"/>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1875107"/>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35465AA"/>
    <w:multiLevelType w:val="hybridMultilevel"/>
    <w:tmpl w:val="09FEB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4AA2489"/>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51F144D"/>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EC8255E"/>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6A71E84"/>
    <w:multiLevelType w:val="hybridMultilevel"/>
    <w:tmpl w:val="FD987C90"/>
    <w:lvl w:ilvl="0" w:tplc="0409000F">
      <w:start w:val="3"/>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26A39F9"/>
    <w:multiLevelType w:val="hybridMultilevel"/>
    <w:tmpl w:val="BA584584"/>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BA4459D"/>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0B47092"/>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7A026CB1"/>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D8416C8"/>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E543938"/>
    <w:multiLevelType w:val="hybridMultilevel"/>
    <w:tmpl w:val="C7BE3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55143327">
    <w:abstractNumId w:val="16"/>
  </w:num>
  <w:num w:numId="2" w16cid:durableId="100033225">
    <w:abstractNumId w:val="14"/>
  </w:num>
  <w:num w:numId="3" w16cid:durableId="1567372856">
    <w:abstractNumId w:val="12"/>
  </w:num>
  <w:num w:numId="4" w16cid:durableId="2144885293">
    <w:abstractNumId w:val="5"/>
  </w:num>
  <w:num w:numId="5" w16cid:durableId="869613928">
    <w:abstractNumId w:val="11"/>
  </w:num>
  <w:num w:numId="6" w16cid:durableId="1622301560">
    <w:abstractNumId w:val="13"/>
  </w:num>
  <w:num w:numId="7" w16cid:durableId="138806364">
    <w:abstractNumId w:val="2"/>
  </w:num>
  <w:num w:numId="8" w16cid:durableId="129323869">
    <w:abstractNumId w:val="17"/>
  </w:num>
  <w:num w:numId="9" w16cid:durableId="1664622938">
    <w:abstractNumId w:val="8"/>
  </w:num>
  <w:num w:numId="10" w16cid:durableId="1831748144">
    <w:abstractNumId w:val="7"/>
  </w:num>
  <w:num w:numId="11" w16cid:durableId="2124490751">
    <w:abstractNumId w:val="10"/>
  </w:num>
  <w:num w:numId="12" w16cid:durableId="1001196706">
    <w:abstractNumId w:val="15"/>
  </w:num>
  <w:num w:numId="13" w16cid:durableId="2042779878">
    <w:abstractNumId w:val="9"/>
  </w:num>
  <w:num w:numId="14" w16cid:durableId="1767993872">
    <w:abstractNumId w:val="6"/>
  </w:num>
  <w:num w:numId="15" w16cid:durableId="2116052897">
    <w:abstractNumId w:val="0"/>
  </w:num>
  <w:num w:numId="16" w16cid:durableId="668825632">
    <w:abstractNumId w:val="3"/>
  </w:num>
  <w:num w:numId="17" w16cid:durableId="1316029345">
    <w:abstractNumId w:val="18"/>
  </w:num>
  <w:num w:numId="18" w16cid:durableId="244652806">
    <w:abstractNumId w:val="4"/>
  </w:num>
  <w:num w:numId="19" w16cid:durableId="13456693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220"/>
    <w:rsid w:val="0001618C"/>
    <w:rsid w:val="000262DA"/>
    <w:rsid w:val="00031135"/>
    <w:rsid w:val="00033DE0"/>
    <w:rsid w:val="00047609"/>
    <w:rsid w:val="00052F58"/>
    <w:rsid w:val="00055271"/>
    <w:rsid w:val="000614BD"/>
    <w:rsid w:val="00067AED"/>
    <w:rsid w:val="00073007"/>
    <w:rsid w:val="00083267"/>
    <w:rsid w:val="00087736"/>
    <w:rsid w:val="000930AF"/>
    <w:rsid w:val="000A3EC1"/>
    <w:rsid w:val="000C39CE"/>
    <w:rsid w:val="000C40AE"/>
    <w:rsid w:val="000D2B9B"/>
    <w:rsid w:val="000D40B8"/>
    <w:rsid w:val="000E03C9"/>
    <w:rsid w:val="000F4528"/>
    <w:rsid w:val="0011291F"/>
    <w:rsid w:val="00121641"/>
    <w:rsid w:val="00123A75"/>
    <w:rsid w:val="00141220"/>
    <w:rsid w:val="0014404C"/>
    <w:rsid w:val="0015179E"/>
    <w:rsid w:val="001574D1"/>
    <w:rsid w:val="001728CE"/>
    <w:rsid w:val="0019662A"/>
    <w:rsid w:val="001A0A0E"/>
    <w:rsid w:val="001A0CC4"/>
    <w:rsid w:val="001A2109"/>
    <w:rsid w:val="001A2B5C"/>
    <w:rsid w:val="001A6847"/>
    <w:rsid w:val="001B0217"/>
    <w:rsid w:val="001C606C"/>
    <w:rsid w:val="001E2671"/>
    <w:rsid w:val="001F1E59"/>
    <w:rsid w:val="001F5D82"/>
    <w:rsid w:val="0020098A"/>
    <w:rsid w:val="00211172"/>
    <w:rsid w:val="00214EFA"/>
    <w:rsid w:val="00217335"/>
    <w:rsid w:val="0022284B"/>
    <w:rsid w:val="002238F9"/>
    <w:rsid w:val="00240C1A"/>
    <w:rsid w:val="00265D67"/>
    <w:rsid w:val="00274D1D"/>
    <w:rsid w:val="002778A7"/>
    <w:rsid w:val="002B0CC4"/>
    <w:rsid w:val="002B1064"/>
    <w:rsid w:val="002C1A5A"/>
    <w:rsid w:val="002E0A1E"/>
    <w:rsid w:val="002E1B14"/>
    <w:rsid w:val="002E1B2F"/>
    <w:rsid w:val="002E5F06"/>
    <w:rsid w:val="002F3B07"/>
    <w:rsid w:val="00321A01"/>
    <w:rsid w:val="003239FD"/>
    <w:rsid w:val="00326B62"/>
    <w:rsid w:val="00327CC2"/>
    <w:rsid w:val="00332D5A"/>
    <w:rsid w:val="00333442"/>
    <w:rsid w:val="003346B2"/>
    <w:rsid w:val="00340F44"/>
    <w:rsid w:val="0035546C"/>
    <w:rsid w:val="00357018"/>
    <w:rsid w:val="00376ADB"/>
    <w:rsid w:val="00395606"/>
    <w:rsid w:val="003A08F0"/>
    <w:rsid w:val="003A6BCC"/>
    <w:rsid w:val="003B03D8"/>
    <w:rsid w:val="003C0B58"/>
    <w:rsid w:val="003C4D41"/>
    <w:rsid w:val="003C7026"/>
    <w:rsid w:val="003D2DD7"/>
    <w:rsid w:val="003E38F5"/>
    <w:rsid w:val="00401C14"/>
    <w:rsid w:val="0042199F"/>
    <w:rsid w:val="00432796"/>
    <w:rsid w:val="00467E0E"/>
    <w:rsid w:val="004705D3"/>
    <w:rsid w:val="004725D0"/>
    <w:rsid w:val="004740F1"/>
    <w:rsid w:val="00477CCB"/>
    <w:rsid w:val="00490445"/>
    <w:rsid w:val="00490760"/>
    <w:rsid w:val="004915E2"/>
    <w:rsid w:val="004955DE"/>
    <w:rsid w:val="004E08B4"/>
    <w:rsid w:val="004E5F3B"/>
    <w:rsid w:val="00521618"/>
    <w:rsid w:val="0052436C"/>
    <w:rsid w:val="00533566"/>
    <w:rsid w:val="00555EEC"/>
    <w:rsid w:val="00557D63"/>
    <w:rsid w:val="005668E1"/>
    <w:rsid w:val="005675F0"/>
    <w:rsid w:val="005749E5"/>
    <w:rsid w:val="00583768"/>
    <w:rsid w:val="005952BE"/>
    <w:rsid w:val="005A115B"/>
    <w:rsid w:val="005A4D8B"/>
    <w:rsid w:val="005B0EAD"/>
    <w:rsid w:val="005B1246"/>
    <w:rsid w:val="005B2F89"/>
    <w:rsid w:val="005C16A7"/>
    <w:rsid w:val="005D6BDB"/>
    <w:rsid w:val="005F1896"/>
    <w:rsid w:val="005F5D9E"/>
    <w:rsid w:val="005F7BC5"/>
    <w:rsid w:val="00612D49"/>
    <w:rsid w:val="006432FF"/>
    <w:rsid w:val="006619A8"/>
    <w:rsid w:val="006704D5"/>
    <w:rsid w:val="00682F70"/>
    <w:rsid w:val="00691070"/>
    <w:rsid w:val="006B7834"/>
    <w:rsid w:val="006C076D"/>
    <w:rsid w:val="006C1888"/>
    <w:rsid w:val="006D1053"/>
    <w:rsid w:val="006D1D39"/>
    <w:rsid w:val="006D55AA"/>
    <w:rsid w:val="006D74C9"/>
    <w:rsid w:val="006E166B"/>
    <w:rsid w:val="006F1EB1"/>
    <w:rsid w:val="006F349E"/>
    <w:rsid w:val="00706B57"/>
    <w:rsid w:val="0071562E"/>
    <w:rsid w:val="0072677D"/>
    <w:rsid w:val="0074133F"/>
    <w:rsid w:val="007462BA"/>
    <w:rsid w:val="007535D4"/>
    <w:rsid w:val="00775549"/>
    <w:rsid w:val="00775D33"/>
    <w:rsid w:val="00794A0F"/>
    <w:rsid w:val="007950D9"/>
    <w:rsid w:val="00796592"/>
    <w:rsid w:val="007B0DAC"/>
    <w:rsid w:val="007B4B4A"/>
    <w:rsid w:val="007D722D"/>
    <w:rsid w:val="007E063A"/>
    <w:rsid w:val="007E2756"/>
    <w:rsid w:val="00802580"/>
    <w:rsid w:val="008200B3"/>
    <w:rsid w:val="008409C2"/>
    <w:rsid w:val="00857DF3"/>
    <w:rsid w:val="008604C1"/>
    <w:rsid w:val="00862BB9"/>
    <w:rsid w:val="00863F6B"/>
    <w:rsid w:val="00864AA7"/>
    <w:rsid w:val="00883347"/>
    <w:rsid w:val="008A5921"/>
    <w:rsid w:val="008C0731"/>
    <w:rsid w:val="008C75DB"/>
    <w:rsid w:val="008D074A"/>
    <w:rsid w:val="008D15D3"/>
    <w:rsid w:val="008D3CF6"/>
    <w:rsid w:val="008D58A9"/>
    <w:rsid w:val="008E3400"/>
    <w:rsid w:val="008F3BEE"/>
    <w:rsid w:val="00900F50"/>
    <w:rsid w:val="009131D2"/>
    <w:rsid w:val="00915EE4"/>
    <w:rsid w:val="00934356"/>
    <w:rsid w:val="009431CF"/>
    <w:rsid w:val="009437A1"/>
    <w:rsid w:val="00955251"/>
    <w:rsid w:val="009607E3"/>
    <w:rsid w:val="0096155B"/>
    <w:rsid w:val="00991EE6"/>
    <w:rsid w:val="00993D95"/>
    <w:rsid w:val="00997209"/>
    <w:rsid w:val="009A355B"/>
    <w:rsid w:val="009B28C7"/>
    <w:rsid w:val="009C0DC8"/>
    <w:rsid w:val="009C6616"/>
    <w:rsid w:val="009D32C8"/>
    <w:rsid w:val="009F154D"/>
    <w:rsid w:val="00A4694E"/>
    <w:rsid w:val="00A523C9"/>
    <w:rsid w:val="00A54381"/>
    <w:rsid w:val="00A56552"/>
    <w:rsid w:val="00A600D7"/>
    <w:rsid w:val="00A60FFE"/>
    <w:rsid w:val="00A76B7B"/>
    <w:rsid w:val="00A90BE4"/>
    <w:rsid w:val="00A9690A"/>
    <w:rsid w:val="00AA00C9"/>
    <w:rsid w:val="00AA75FA"/>
    <w:rsid w:val="00AB04E1"/>
    <w:rsid w:val="00AB4843"/>
    <w:rsid w:val="00AB6A06"/>
    <w:rsid w:val="00AB774F"/>
    <w:rsid w:val="00AC66CB"/>
    <w:rsid w:val="00B0449A"/>
    <w:rsid w:val="00B07A9F"/>
    <w:rsid w:val="00B162C0"/>
    <w:rsid w:val="00B209D3"/>
    <w:rsid w:val="00B21C66"/>
    <w:rsid w:val="00B37C5E"/>
    <w:rsid w:val="00B41AEB"/>
    <w:rsid w:val="00B425F8"/>
    <w:rsid w:val="00B47AB2"/>
    <w:rsid w:val="00B52266"/>
    <w:rsid w:val="00B57A1C"/>
    <w:rsid w:val="00B67EC3"/>
    <w:rsid w:val="00B74E0B"/>
    <w:rsid w:val="00B806EB"/>
    <w:rsid w:val="00B87B41"/>
    <w:rsid w:val="00B92106"/>
    <w:rsid w:val="00BC12C6"/>
    <w:rsid w:val="00BD61B9"/>
    <w:rsid w:val="00BE269C"/>
    <w:rsid w:val="00BE6A55"/>
    <w:rsid w:val="00BE6F4D"/>
    <w:rsid w:val="00BF3113"/>
    <w:rsid w:val="00BF5B9C"/>
    <w:rsid w:val="00C05BDD"/>
    <w:rsid w:val="00C1349B"/>
    <w:rsid w:val="00C13A2A"/>
    <w:rsid w:val="00C16E2B"/>
    <w:rsid w:val="00C207EE"/>
    <w:rsid w:val="00C30332"/>
    <w:rsid w:val="00C31D94"/>
    <w:rsid w:val="00C54B05"/>
    <w:rsid w:val="00C66841"/>
    <w:rsid w:val="00C77A56"/>
    <w:rsid w:val="00C80185"/>
    <w:rsid w:val="00C83597"/>
    <w:rsid w:val="00C86D4D"/>
    <w:rsid w:val="00C92E81"/>
    <w:rsid w:val="00CB2F0E"/>
    <w:rsid w:val="00CC49DF"/>
    <w:rsid w:val="00CD13B8"/>
    <w:rsid w:val="00CD2206"/>
    <w:rsid w:val="00CD29BF"/>
    <w:rsid w:val="00CF266D"/>
    <w:rsid w:val="00CF4E66"/>
    <w:rsid w:val="00D05147"/>
    <w:rsid w:val="00D07740"/>
    <w:rsid w:val="00D118BD"/>
    <w:rsid w:val="00D12F03"/>
    <w:rsid w:val="00D15725"/>
    <w:rsid w:val="00D217D3"/>
    <w:rsid w:val="00D37DA8"/>
    <w:rsid w:val="00D557ED"/>
    <w:rsid w:val="00D62D82"/>
    <w:rsid w:val="00D674B1"/>
    <w:rsid w:val="00D8312B"/>
    <w:rsid w:val="00DA47FB"/>
    <w:rsid w:val="00DC5D79"/>
    <w:rsid w:val="00DE12E3"/>
    <w:rsid w:val="00DE1F70"/>
    <w:rsid w:val="00E06AFD"/>
    <w:rsid w:val="00E26396"/>
    <w:rsid w:val="00E32C7E"/>
    <w:rsid w:val="00E344CA"/>
    <w:rsid w:val="00E364D6"/>
    <w:rsid w:val="00E415C5"/>
    <w:rsid w:val="00E41E2F"/>
    <w:rsid w:val="00E56B1D"/>
    <w:rsid w:val="00E604A9"/>
    <w:rsid w:val="00E73BF0"/>
    <w:rsid w:val="00E75F1B"/>
    <w:rsid w:val="00E90475"/>
    <w:rsid w:val="00EA3976"/>
    <w:rsid w:val="00EA3C67"/>
    <w:rsid w:val="00EA5B29"/>
    <w:rsid w:val="00EB33DB"/>
    <w:rsid w:val="00EB6622"/>
    <w:rsid w:val="00EB6E23"/>
    <w:rsid w:val="00EC0A72"/>
    <w:rsid w:val="00EC3EF3"/>
    <w:rsid w:val="00EC5E68"/>
    <w:rsid w:val="00ED40B3"/>
    <w:rsid w:val="00EE0352"/>
    <w:rsid w:val="00EE0767"/>
    <w:rsid w:val="00EE3859"/>
    <w:rsid w:val="00EE3F21"/>
    <w:rsid w:val="00EE4A3B"/>
    <w:rsid w:val="00F15592"/>
    <w:rsid w:val="00F27003"/>
    <w:rsid w:val="00F32917"/>
    <w:rsid w:val="00F33CDE"/>
    <w:rsid w:val="00F37F48"/>
    <w:rsid w:val="00F443E6"/>
    <w:rsid w:val="00F538D8"/>
    <w:rsid w:val="00F56D81"/>
    <w:rsid w:val="00F63FC8"/>
    <w:rsid w:val="00F65F30"/>
    <w:rsid w:val="00F915FD"/>
    <w:rsid w:val="00F9300E"/>
    <w:rsid w:val="00F93A53"/>
    <w:rsid w:val="00FB2C40"/>
    <w:rsid w:val="00FC6157"/>
    <w:rsid w:val="00FF1840"/>
    <w:rsid w:val="1B912771"/>
    <w:rsid w:val="24D5CBD7"/>
    <w:rsid w:val="43309720"/>
    <w:rsid w:val="70F2158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FC04B6"/>
  <w15:chartTrackingRefBased/>
  <w15:docId w15:val="{8FE4F763-7C57-4CF5-A1B8-1F7D3317B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619A8"/>
    <w:rPr>
      <w:color w:val="0563C1" w:themeColor="hyperlink"/>
      <w:u w:val="single"/>
    </w:rPr>
  </w:style>
  <w:style w:type="character" w:styleId="UnresolvedMention">
    <w:name w:val="Unresolved Mention"/>
    <w:basedOn w:val="DefaultParagraphFont"/>
    <w:uiPriority w:val="99"/>
    <w:semiHidden/>
    <w:unhideWhenUsed/>
    <w:rsid w:val="006619A8"/>
    <w:rPr>
      <w:color w:val="605E5C"/>
      <w:shd w:val="clear" w:color="auto" w:fill="E1DFDD"/>
    </w:rPr>
  </w:style>
  <w:style w:type="paragraph" w:styleId="Header">
    <w:name w:val="header"/>
    <w:basedOn w:val="Normal"/>
    <w:link w:val="HeaderChar"/>
    <w:uiPriority w:val="99"/>
    <w:unhideWhenUsed/>
    <w:rsid w:val="00E32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2C7E"/>
  </w:style>
  <w:style w:type="paragraph" w:styleId="Footer">
    <w:name w:val="footer"/>
    <w:basedOn w:val="Normal"/>
    <w:link w:val="FooterChar"/>
    <w:uiPriority w:val="99"/>
    <w:unhideWhenUsed/>
    <w:rsid w:val="00E32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2C7E"/>
  </w:style>
  <w:style w:type="paragraph" w:styleId="ListParagraph">
    <w:name w:val="List Paragraph"/>
    <w:basedOn w:val="Normal"/>
    <w:uiPriority w:val="34"/>
    <w:qFormat/>
    <w:rsid w:val="00401C14"/>
    <w:pPr>
      <w:ind w:left="720"/>
      <w:contextualSpacing/>
    </w:pPr>
  </w:style>
  <w:style w:type="paragraph" w:styleId="Revision">
    <w:name w:val="Revision"/>
    <w:hidden/>
    <w:uiPriority w:val="99"/>
    <w:semiHidden/>
    <w:rsid w:val="00555EEC"/>
    <w:pPr>
      <w:spacing w:after="0" w:line="240" w:lineRule="auto"/>
    </w:pPr>
  </w:style>
  <w:style w:type="character" w:styleId="CommentReference">
    <w:name w:val="annotation reference"/>
    <w:basedOn w:val="DefaultParagraphFont"/>
    <w:uiPriority w:val="99"/>
    <w:semiHidden/>
    <w:unhideWhenUsed/>
    <w:rsid w:val="0011291F"/>
    <w:rPr>
      <w:sz w:val="16"/>
      <w:szCs w:val="16"/>
    </w:rPr>
  </w:style>
  <w:style w:type="paragraph" w:styleId="CommentText">
    <w:name w:val="annotation text"/>
    <w:basedOn w:val="Normal"/>
    <w:link w:val="CommentTextChar"/>
    <w:uiPriority w:val="99"/>
    <w:unhideWhenUsed/>
    <w:rsid w:val="0011291F"/>
    <w:pPr>
      <w:spacing w:line="240" w:lineRule="auto"/>
    </w:pPr>
    <w:rPr>
      <w:sz w:val="20"/>
      <w:szCs w:val="20"/>
    </w:rPr>
  </w:style>
  <w:style w:type="character" w:customStyle="1" w:styleId="CommentTextChar">
    <w:name w:val="Comment Text Char"/>
    <w:basedOn w:val="DefaultParagraphFont"/>
    <w:link w:val="CommentText"/>
    <w:uiPriority w:val="99"/>
    <w:rsid w:val="0011291F"/>
    <w:rPr>
      <w:sz w:val="20"/>
      <w:szCs w:val="20"/>
    </w:rPr>
  </w:style>
  <w:style w:type="paragraph" w:styleId="CommentSubject">
    <w:name w:val="annotation subject"/>
    <w:basedOn w:val="CommentText"/>
    <w:next w:val="CommentText"/>
    <w:link w:val="CommentSubjectChar"/>
    <w:uiPriority w:val="99"/>
    <w:semiHidden/>
    <w:unhideWhenUsed/>
    <w:rsid w:val="0011291F"/>
    <w:rPr>
      <w:b/>
      <w:bCs/>
    </w:rPr>
  </w:style>
  <w:style w:type="character" w:customStyle="1" w:styleId="CommentSubjectChar">
    <w:name w:val="Comment Subject Char"/>
    <w:basedOn w:val="CommentTextChar"/>
    <w:link w:val="CommentSubject"/>
    <w:uiPriority w:val="99"/>
    <w:semiHidden/>
    <w:rsid w:val="0011291F"/>
    <w:rPr>
      <w:b/>
      <w:bCs/>
      <w:sz w:val="20"/>
      <w:szCs w:val="20"/>
    </w:rPr>
  </w:style>
  <w:style w:type="table" w:styleId="TableGrid">
    <w:name w:val="Table Grid"/>
    <w:basedOn w:val="TableNormal"/>
    <w:uiPriority w:val="39"/>
    <w:rsid w:val="00775D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0D40B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0556127">
      <w:bodyDiv w:val="1"/>
      <w:marLeft w:val="0"/>
      <w:marRight w:val="0"/>
      <w:marTop w:val="0"/>
      <w:marBottom w:val="0"/>
      <w:divBdr>
        <w:top w:val="none" w:sz="0" w:space="0" w:color="auto"/>
        <w:left w:val="none" w:sz="0" w:space="0" w:color="auto"/>
        <w:bottom w:val="none" w:sz="0" w:space="0" w:color="auto"/>
        <w:right w:val="none" w:sz="0" w:space="0" w:color="auto"/>
      </w:divBdr>
    </w:div>
    <w:div w:id="1285889100">
      <w:bodyDiv w:val="1"/>
      <w:marLeft w:val="0"/>
      <w:marRight w:val="0"/>
      <w:marTop w:val="0"/>
      <w:marBottom w:val="0"/>
      <w:divBdr>
        <w:top w:val="none" w:sz="0" w:space="0" w:color="auto"/>
        <w:left w:val="none" w:sz="0" w:space="0" w:color="auto"/>
        <w:bottom w:val="none" w:sz="0" w:space="0" w:color="auto"/>
        <w:right w:val="none" w:sz="0" w:space="0" w:color="auto"/>
      </w:divBdr>
    </w:div>
    <w:div w:id="1653486412">
      <w:bodyDiv w:val="1"/>
      <w:marLeft w:val="0"/>
      <w:marRight w:val="0"/>
      <w:marTop w:val="0"/>
      <w:marBottom w:val="0"/>
      <w:divBdr>
        <w:top w:val="none" w:sz="0" w:space="0" w:color="auto"/>
        <w:left w:val="none" w:sz="0" w:space="0" w:color="auto"/>
        <w:bottom w:val="none" w:sz="0" w:space="0" w:color="auto"/>
        <w:right w:val="none" w:sz="0" w:space="0" w:color="auto"/>
      </w:divBdr>
    </w:div>
    <w:div w:id="2097288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emf"/><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e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emf"/><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optumwellbeing.com/newthismonth/nb-NO"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emf"/></Relationships>
</file>

<file path=word/_rels/footer1.xml.rels><?xml version="1.0" encoding="UTF-8" standalone="yes"?>
<Relationships xmlns="http://schemas.openxmlformats.org/package/2006/relationships"><Relationship Id="rId1"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h xmlns="b7067365-7dbb-48f6-93ee-33718d04a0b6" xsi:nil="true"/>
    <lcf76f155ced4ddcb4097134ff3c332f xmlns="b7067365-7dbb-48f6-93ee-33718d04a0b6">
      <Terms xmlns="http://schemas.microsoft.com/office/infopath/2007/PartnerControls"/>
    </lcf76f155ced4ddcb4097134ff3c332f>
    <TaxCatchAll xmlns="06907c85-2b72-4989-9fc8-ad4194aa097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C274EB678787E48A2A29936721F4FE3" ma:contentTypeVersion="16" ma:contentTypeDescription="Create a new document." ma:contentTypeScope="" ma:versionID="ee052a67c096f4ca056932cd07b9683b">
  <xsd:schema xmlns:xsd="http://www.w3.org/2001/XMLSchema" xmlns:xs="http://www.w3.org/2001/XMLSchema" xmlns:p="http://schemas.microsoft.com/office/2006/metadata/properties" xmlns:ns2="b7067365-7dbb-48f6-93ee-33718d04a0b6" xmlns:ns3="06907c85-2b72-4989-9fc8-ad4194aa0976" targetNamespace="http://schemas.microsoft.com/office/2006/metadata/properties" ma:root="true" ma:fieldsID="8e8a477e3ffc55ab94809b6be8cc3f08" ns2:_="" ns3:_="">
    <xsd:import namespace="b7067365-7dbb-48f6-93ee-33718d04a0b6"/>
    <xsd:import namespace="06907c85-2b72-4989-9fc8-ad4194aa0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67365-7dbb-48f6-93ee-33718d04a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h" ma:index="23" nillable="true" ma:displayName="h" ma:format="DateTime" ma:internalName="h">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907c85-2b72-4989-9fc8-ad4194aa09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4701b1-0876-4b74-9c3e-adee512bda46}" ma:internalName="TaxCatchAll" ma:showField="CatchAllData" ma:web="06907c85-2b72-4989-9fc8-ad4194aa0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DE5EEDC-1BF5-4D51-9EDE-25558AB74B7B}">
  <ds:schemaRefs>
    <ds:schemaRef ds:uri="http://schemas.microsoft.com/office/2006/metadata/properties"/>
    <ds:schemaRef ds:uri="http://schemas.microsoft.com/office/infopath/2007/PartnerControls"/>
    <ds:schemaRef ds:uri="b7067365-7dbb-48f6-93ee-33718d04a0b6"/>
    <ds:schemaRef ds:uri="06907c85-2b72-4989-9fc8-ad4194aa0976"/>
  </ds:schemaRefs>
</ds:datastoreItem>
</file>

<file path=customXml/itemProps2.xml><?xml version="1.0" encoding="utf-8"?>
<ds:datastoreItem xmlns:ds="http://schemas.openxmlformats.org/officeDocument/2006/customXml" ds:itemID="{9BE190B7-8C56-4399-AED7-120772A50D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67365-7dbb-48f6-93ee-33718d04a0b6"/>
    <ds:schemaRef ds:uri="06907c85-2b72-4989-9fc8-ad4194aa0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E03D57-5A59-4ECD-ABA3-F4ED293721A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201</Words>
  <Characters>1106</Characters>
  <Application>Microsoft Office Word</Application>
  <DocSecurity>0</DocSecurity>
  <Lines>9</Lines>
  <Paragraphs>2</Paragraphs>
  <ScaleCrop>false</ScaleCrop>
  <Company/>
  <LinksUpToDate>false</LinksUpToDate>
  <CharactersWithSpaces>1305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Marks, Kate</dc:creator>
  <cp:keywords/>
  <dc:description/>
  <cp:lastModifiedBy>Sofia</cp:lastModifiedBy>
  <cp:revision>9</cp:revision>
  <dcterms:created xsi:type="dcterms:W3CDTF">2023-06-28T15:44:00Z</dcterms:created>
  <dcterms:modified xsi:type="dcterms:W3CDTF">2023-07-10T12:50:00Z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8a73c85-e524-44a6-bd58-7df7ef87be8f_Enabled">
    <vt:lpwstr>true</vt:lpwstr>
  </property>
  <property fmtid="{D5CDD505-2E9C-101B-9397-08002B2CF9AE}" pid="3" name="MSIP_Label_a8a73c85-e524-44a6-bd58-7df7ef87be8f_SetDate">
    <vt:lpwstr>2022-10-20T15:19:49Z</vt:lpwstr>
  </property>
  <property fmtid="{D5CDD505-2E9C-101B-9397-08002B2CF9AE}" pid="4" name="MSIP_Label_a8a73c85-e524-44a6-bd58-7df7ef87be8f_Method">
    <vt:lpwstr>Standard</vt:lpwstr>
  </property>
  <property fmtid="{D5CDD505-2E9C-101B-9397-08002B2CF9AE}" pid="5" name="MSIP_Label_a8a73c85-e524-44a6-bd58-7df7ef87be8f_Name">
    <vt:lpwstr>Internal Label</vt:lpwstr>
  </property>
  <property fmtid="{D5CDD505-2E9C-101B-9397-08002B2CF9AE}" pid="6" name="MSIP_Label_a8a73c85-e524-44a6-bd58-7df7ef87be8f_SiteId">
    <vt:lpwstr>db05faca-c82a-4b9d-b9c5-0f64b6755421</vt:lpwstr>
  </property>
  <property fmtid="{D5CDD505-2E9C-101B-9397-08002B2CF9AE}" pid="7" name="MSIP_Label_a8a73c85-e524-44a6-bd58-7df7ef87be8f_ActionId">
    <vt:lpwstr>932426f9-4152-4152-a407-3bf2909db858</vt:lpwstr>
  </property>
  <property fmtid="{D5CDD505-2E9C-101B-9397-08002B2CF9AE}" pid="8" name="MSIP_Label_a8a73c85-e524-44a6-bd58-7df7ef87be8f_ContentBits">
    <vt:lpwstr>0</vt:lpwstr>
  </property>
  <property fmtid="{D5CDD505-2E9C-101B-9397-08002B2CF9AE}" pid="9" name="ContentTypeId">
    <vt:lpwstr>0x010100DC274EB678787E48A2A29936721F4FE3</vt:lpwstr>
  </property>
  <property fmtid="{D5CDD505-2E9C-101B-9397-08002B2CF9AE}" pid="10" name="MediaServiceImageTags">
    <vt:lpwstr/>
  </property>
</Properties>
</file>