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B9F1D84" w:rsidR="006D703C" w:rsidRPr="0012606D" w:rsidRDefault="000723D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Salute mentale giovanile</w:t>
      </w:r>
    </w:p>
    <w:p w14:paraId="6B9E8036" w14:textId="7DD5E8B4" w:rsidR="00121DEE" w:rsidRPr="0012606D" w:rsidRDefault="00121DEE" w:rsidP="00121DEE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it"/>
        </w:rPr>
        <w:t>La vita porta molte sfide. Questo mese ci concentreremo su come aiutare i</w:t>
      </w:r>
      <w:r w:rsidR="0012606D">
        <w:rPr>
          <w:rFonts w:ascii="Arial" w:hAnsi="Arial" w:cs="Arial"/>
          <w:color w:val="002060"/>
          <w:sz w:val="28"/>
          <w:szCs w:val="28"/>
          <w:lang w:val="it"/>
        </w:rPr>
        <w:t> </w:t>
      </w:r>
      <w:r>
        <w:rPr>
          <w:rFonts w:ascii="Arial" w:hAnsi="Arial" w:cs="Arial"/>
          <w:color w:val="002060"/>
          <w:sz w:val="28"/>
          <w:szCs w:val="28"/>
          <w:lang w:val="it"/>
        </w:rPr>
        <w:t xml:space="preserve">ragazzi a sviluppare nella propria vita un senso di resilienza, gestire le transizioni più significative e rispondere a eventi di vita traumatici. 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12606D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271383FA" w14:textId="51B07936" w:rsidR="00006D5D" w:rsidRDefault="00437BD8" w:rsidP="0012606D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 come aiutare i bambini ad affrontare gli eventi traumatici</w:t>
            </w:r>
          </w:p>
          <w:p w14:paraId="0E4CB7D9" w14:textId="3E679385" w:rsidR="000F3E89" w:rsidRPr="0012606D" w:rsidRDefault="000F3E89" w:rsidP="0012606D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con i passaggi da seguire per agevolare le transizioni nei</w:t>
            </w:r>
            <w:r w:rsidR="0012606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ragazzi</w:t>
            </w:r>
          </w:p>
          <w:p w14:paraId="67427B25" w14:textId="4371F082" w:rsidR="004C141D" w:rsidRPr="0012606D" w:rsidRDefault="00B35980" w:rsidP="0012606D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Consigli per i caregiver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 come aiutare in modo sano i giovani a navigare negli spazi digitali</w:t>
            </w:r>
          </w:p>
          <w:p w14:paraId="5DFCAAAA" w14:textId="052491CF" w:rsidR="001D1189" w:rsidRPr="0012606D" w:rsidRDefault="000D032D" w:rsidP="0012606D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Consigli per gli adolescenti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che si preparano a vivere da soli</w:t>
            </w:r>
          </w:p>
          <w:p w14:paraId="7989FADA" w14:textId="66FA58DC" w:rsidR="004C7FA3" w:rsidRPr="0012606D" w:rsidRDefault="001C2C1B" w:rsidP="0012606D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Foglio di lavoro interattivo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che offre modi per celebrare e promuovere la salute mentale giovanile</w:t>
            </w:r>
          </w:p>
          <w:p w14:paraId="7426F2A4" w14:textId="2D2FE5A3" w:rsidR="005E5AEB" w:rsidRPr="0012606D" w:rsidRDefault="005E5AEB" w:rsidP="0012606D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Guida rapida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sull'ansia sociale</w:t>
            </w:r>
          </w:p>
          <w:p w14:paraId="6B74DAED" w14:textId="21895F68" w:rsidR="004C7FA3" w:rsidRPr="0012606D" w:rsidRDefault="004C7FA3" w:rsidP="0012606D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far accedere facilmente i membri al portale dei vantaggi</w:t>
            </w:r>
          </w:p>
          <w:bookmarkEnd w:id="2"/>
          <w:bookmarkEnd w:id="3"/>
          <w:bookmarkEnd w:id="4"/>
          <w:p w14:paraId="09C9909E" w14:textId="77DB1F52" w:rsidR="002C59A2" w:rsidRPr="0012606D" w:rsidRDefault="002C59A2" w:rsidP="0012606D">
            <w:pPr>
              <w:spacing w:before="80" w:after="8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 w:rsidRPr="0012606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Corso di formazione per i membri</w:t>
            </w:r>
            <w:r w:rsidRPr="0012606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“Essere genitori in un mondo in continua</w:t>
            </w:r>
            <w:r w:rsidR="0012606D" w:rsidRPr="0012606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 </w:t>
            </w:r>
            <w:r w:rsidRPr="0012606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evoluzione”</w:t>
            </w:r>
          </w:p>
          <w:p w14:paraId="40B1A0FA" w14:textId="320E8EC2" w:rsidR="00EC3EF3" w:rsidRPr="00F915FD" w:rsidRDefault="00687C87" w:rsidP="0012606D">
            <w:pPr>
              <w:spacing w:before="80" w:after="8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per la formazione dei manager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, tra cui “Leader che supportano i</w:t>
            </w:r>
            <w:r w:rsidR="0012606D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dipendenti con figli”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CC64ADA" w:rsidR="00F915FD" w:rsidRPr="0012606D" w:rsidRDefault="0012606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10" w:history="1">
        <w:r w:rsidR="00507795" w:rsidRPr="0012606D">
          <w:rPr>
            <w:rStyle w:val="Hipervnculo"/>
            <w:rFonts w:ascii="Arial" w:eastAsia="Times New Roman" w:hAnsi="Arial" w:cs="Arial"/>
            <w:sz w:val="24"/>
            <w:szCs w:val="24"/>
            <w:lang w:val="it"/>
          </w:rPr>
          <w:t>Visualizza gli strumenti di lavoro</w:t>
        </w:r>
      </w:hyperlink>
    </w:p>
    <w:p w14:paraId="41E1AB0E" w14:textId="77777777" w:rsidR="00F915FD" w:rsidRPr="0012606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12606D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2606D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E712A" w:rsidR="00775D33" w:rsidRPr="0012606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293D97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55768B6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B4A1B06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Pr="0012606D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12606D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6198" w14:textId="77777777" w:rsidR="000616B6" w:rsidRDefault="000616B6" w:rsidP="00E32C7E">
      <w:pPr>
        <w:spacing w:after="0" w:line="240" w:lineRule="auto"/>
      </w:pPr>
      <w:r>
        <w:separator/>
      </w:r>
    </w:p>
  </w:endnote>
  <w:endnote w:type="continuationSeparator" w:id="0">
    <w:p w14:paraId="5814B930" w14:textId="77777777" w:rsidR="000616B6" w:rsidRDefault="000616B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2978" w14:textId="77777777" w:rsidR="000616B6" w:rsidRDefault="000616B6" w:rsidP="00E32C7E">
      <w:pPr>
        <w:spacing w:after="0" w:line="240" w:lineRule="auto"/>
      </w:pPr>
      <w:r>
        <w:separator/>
      </w:r>
    </w:p>
  </w:footnote>
  <w:footnote w:type="continuationSeparator" w:id="0">
    <w:p w14:paraId="082E6CB5" w14:textId="77777777" w:rsidR="000616B6" w:rsidRDefault="000616B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16B6"/>
    <w:rsid w:val="00067AED"/>
    <w:rsid w:val="000700A1"/>
    <w:rsid w:val="000717CD"/>
    <w:rsid w:val="000723DE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032D"/>
    <w:rsid w:val="000D2B9B"/>
    <w:rsid w:val="000E03C9"/>
    <w:rsid w:val="000F3E89"/>
    <w:rsid w:val="000F4528"/>
    <w:rsid w:val="0011291F"/>
    <w:rsid w:val="00121641"/>
    <w:rsid w:val="00121DEE"/>
    <w:rsid w:val="0012606D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C66C0"/>
    <w:rsid w:val="001D1189"/>
    <w:rsid w:val="001D3355"/>
    <w:rsid w:val="001D59EE"/>
    <w:rsid w:val="001E2671"/>
    <w:rsid w:val="001E48C6"/>
    <w:rsid w:val="001F1E59"/>
    <w:rsid w:val="001F5D82"/>
    <w:rsid w:val="0020098A"/>
    <w:rsid w:val="00210B5F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B6320"/>
    <w:rsid w:val="002B7883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141D"/>
    <w:rsid w:val="004C7FA3"/>
    <w:rsid w:val="004E0363"/>
    <w:rsid w:val="004E08B4"/>
    <w:rsid w:val="004E2DD1"/>
    <w:rsid w:val="004E5F3B"/>
    <w:rsid w:val="004E6397"/>
    <w:rsid w:val="004F7E82"/>
    <w:rsid w:val="00507795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4599"/>
    <w:rsid w:val="005D6608"/>
    <w:rsid w:val="005E0C6B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3F3D"/>
    <w:rsid w:val="00695037"/>
    <w:rsid w:val="006975BF"/>
    <w:rsid w:val="006B6722"/>
    <w:rsid w:val="006B7834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A1140"/>
    <w:rsid w:val="008A49BC"/>
    <w:rsid w:val="008A5921"/>
    <w:rsid w:val="008B0899"/>
    <w:rsid w:val="008B34D3"/>
    <w:rsid w:val="008B5EAE"/>
    <w:rsid w:val="008C0731"/>
    <w:rsid w:val="008C6DA4"/>
    <w:rsid w:val="008C75DB"/>
    <w:rsid w:val="008C78A1"/>
    <w:rsid w:val="008D074A"/>
    <w:rsid w:val="008D15D3"/>
    <w:rsid w:val="008D17BB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31CF"/>
    <w:rsid w:val="00945128"/>
    <w:rsid w:val="009466CE"/>
    <w:rsid w:val="00947686"/>
    <w:rsid w:val="00951198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EE6"/>
    <w:rsid w:val="00993D95"/>
    <w:rsid w:val="00997209"/>
    <w:rsid w:val="009A0465"/>
    <w:rsid w:val="009A355B"/>
    <w:rsid w:val="009A3CAA"/>
    <w:rsid w:val="009C0DC8"/>
    <w:rsid w:val="009C131F"/>
    <w:rsid w:val="009C1BCA"/>
    <w:rsid w:val="009C6616"/>
    <w:rsid w:val="009C7CC0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5E1C"/>
    <w:rsid w:val="00AE795C"/>
    <w:rsid w:val="00B0449A"/>
    <w:rsid w:val="00B06EDC"/>
    <w:rsid w:val="00B07A9F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2E93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938"/>
    <w:rsid w:val="00E56B1D"/>
    <w:rsid w:val="00E604A9"/>
    <w:rsid w:val="00E660FB"/>
    <w:rsid w:val="00E73BF0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2EB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CD796-3B38-8A48-ABB7-80B20C08BBA5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2024-06-17T22:22:00Z</cp:lastPrinted>
  <dcterms:created xsi:type="dcterms:W3CDTF">2024-06-17T22:22:00Z</dcterms:created>
  <dcterms:modified xsi:type="dcterms:W3CDTF">2024-06-17T22:22:00Z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