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608F2" w14:textId="77777777" w:rsidR="00410EDA" w:rsidRDefault="00410EDA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bookmarkStart w:id="0" w:name="_Hlk138686732"/>
    </w:p>
    <w:p w14:paraId="42A70541" w14:textId="4871404D" w:rsidR="006D703C" w:rsidRDefault="00357DDD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r>
        <w:rPr>
          <w:rFonts w:ascii="Arial" w:hAnsi="Arial" w:cs="Arial"/>
          <w:b/>
          <w:bCs/>
          <w:color w:val="002677"/>
          <w:sz w:val="56"/>
          <w:szCs w:val="56"/>
          <w:lang w:val="ru"/>
        </w:rPr>
        <w:t>Питание и психическое здоровье</w:t>
      </w:r>
    </w:p>
    <w:p w14:paraId="413B0CC9" w14:textId="7867C5A7" w:rsidR="00945128" w:rsidRPr="00405E29" w:rsidRDefault="00945128" w:rsidP="00945128">
      <w:pPr>
        <w:spacing w:after="240" w:line="276" w:lineRule="auto"/>
        <w:rPr>
          <w:rFonts w:ascii="Arial" w:hAnsi="Arial" w:cs="Arial"/>
          <w:color w:val="002060"/>
          <w:sz w:val="28"/>
          <w:szCs w:val="28"/>
          <w:lang w:val="ru"/>
        </w:rPr>
      </w:pPr>
      <w:bookmarkStart w:id="1" w:name="_Hlk138686771"/>
      <w:bookmarkEnd w:id="0"/>
      <w:r>
        <w:rPr>
          <w:rFonts w:ascii="Arial" w:hAnsi="Arial" w:cs="Arial"/>
          <w:color w:val="002060"/>
          <w:sz w:val="28"/>
          <w:szCs w:val="28"/>
          <w:lang w:val="ru"/>
        </w:rPr>
        <w:t>Здоровые отношения с едой способствуют вашему физическому, эмоциональному и психическому благополучию. Этот месяц посвящен работе над выстраиванием этой связи и способам укрепления психического здоровья у детей и взрослых.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405E29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Pr="00405E29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ru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ru"/>
              </w:rPr>
              <w:t>В материалах по вовлеченности этого месяца вы найдете следующее:</w:t>
            </w:r>
          </w:p>
          <w:p w14:paraId="459C2FBD" w14:textId="39D20B6E" w:rsidR="00AE795C" w:rsidRPr="00405E29" w:rsidRDefault="00AE795C" w:rsidP="00947686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"/>
              </w:rPr>
            </w:pPr>
            <w:bookmarkStart w:id="2" w:name="_Hlk141278944"/>
            <w:bookmarkStart w:id="3" w:name="_Hlk132989508"/>
            <w:bookmarkStart w:id="4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"/>
              </w:rPr>
              <w:t>Тематические статьи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ru"/>
              </w:rPr>
              <w:t>, в которых разъясняется, что такое психическое здоровье и как можно сделать отношения с едой более здоровыми.</w:t>
            </w:r>
          </w:p>
          <w:p w14:paraId="0DB9FD58" w14:textId="08876484" w:rsidR="00AE795C" w:rsidRPr="00405E29" w:rsidRDefault="00AE795C" w:rsidP="00AE795C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ru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"/>
              </w:rPr>
              <w:t>Советы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ru"/>
              </w:rPr>
              <w:t>, как сделать подход к еде и напиткам более осознанным.</w:t>
            </w:r>
          </w:p>
          <w:bookmarkEnd w:id="2"/>
          <w:bookmarkEnd w:id="3"/>
          <w:bookmarkEnd w:id="4"/>
          <w:p w14:paraId="03E5052F" w14:textId="6FC39C4A" w:rsidR="00A47D4E" w:rsidRPr="00405E29" w:rsidRDefault="00A913DC" w:rsidP="00A47D4E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ru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"/>
              </w:rPr>
              <w:t xml:space="preserve">Интерактивный инструмент для проведения скрининга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ru"/>
              </w:rPr>
              <w:t>на наличие признаков и симптомов расстройств пищевого поведения.</w:t>
            </w:r>
          </w:p>
          <w:p w14:paraId="09C9909E" w14:textId="13694A6A" w:rsidR="002C59A2" w:rsidRPr="00405E29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"/>
              </w:rPr>
              <w:t>Обучающий курс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ru"/>
              </w:rPr>
              <w:t xml:space="preserve"> по теме «Я слишком занят(а), чтобы питаться правильно».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"/>
              </w:rPr>
              <w:t xml:space="preserve"> </w:t>
            </w:r>
          </w:p>
          <w:p w14:paraId="40B1A0FA" w14:textId="1CF4FDCD" w:rsidR="00EC3EF3" w:rsidRPr="00405E29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"/>
              </w:rPr>
              <w:t xml:space="preserve">Обучающие материалы для руководителей, включая подкаст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ru"/>
              </w:rPr>
              <w:t>«Поддержание максимальной производительности персонала с помощью здорового питания».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"/>
              </w:rPr>
              <w:t xml:space="preserve"> </w:t>
            </w:r>
          </w:p>
        </w:tc>
      </w:tr>
    </w:tbl>
    <w:p w14:paraId="7CADEC72" w14:textId="77777777" w:rsidR="00F915FD" w:rsidRPr="00405E29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ru"/>
        </w:rPr>
      </w:pPr>
    </w:p>
    <w:p w14:paraId="06552487" w14:textId="0395AA7B" w:rsidR="00F915FD" w:rsidRPr="00405E29" w:rsidRDefault="00405E29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  <w:lang w:val="ru"/>
        </w:rPr>
      </w:pPr>
      <w:hyperlink r:id="rId10" w:history="1">
        <w:r w:rsidR="00BE5899">
          <w:rPr>
            <w:rStyle w:val="Hyperlink"/>
            <w:rFonts w:ascii="Arial" w:eastAsia="Times New Roman" w:hAnsi="Arial" w:cs="Arial"/>
            <w:sz w:val="24"/>
            <w:szCs w:val="24"/>
            <w:lang w:val="ru"/>
          </w:rPr>
          <w:t>Просмотреть материалы</w:t>
        </w:r>
      </w:hyperlink>
    </w:p>
    <w:p w14:paraId="41E1AB0E" w14:textId="77777777" w:rsidR="00F915FD" w:rsidRPr="00405E29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  <w:lang w:val="ru"/>
        </w:rPr>
      </w:pPr>
    </w:p>
    <w:p w14:paraId="62D76D3A" w14:textId="53A6D261" w:rsidR="00F915FD" w:rsidRPr="00405E29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  <w:lang w:val="ru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ru"/>
        </w:rPr>
        <w:t>Чего ожидать каждый месяц: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ru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3BBCAFF3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"/>
              </w:rPr>
              <w:t>Актуальные темы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ru"/>
              </w:rPr>
              <w:t>. Получите доступ к обновляемому контенту и ежемесячно знакомьтесь с новой темой.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ru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2EE23B03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"/>
              </w:rPr>
              <w:t>Дополнительные материалы.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ru"/>
              </w:rPr>
              <w:t xml:space="preserve"> Дополнительные материалы и советы о том, как помочь самому себе.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ru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E123535" w:rsidR="00775D33" w:rsidRPr="00EB6622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"/>
              </w:rPr>
              <w:t>Библиотека контента.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ru"/>
              </w:rPr>
              <w:t xml:space="preserve"> Постоянный доступ к любимому контенту.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ru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332C994A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"/>
              </w:rPr>
              <w:t>Поддержка для всех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ru"/>
              </w:rPr>
              <w:t>. Делитесь этими советами со всеми, кто, по вашему мнению, найдет их полезными.</w:t>
            </w:r>
          </w:p>
        </w:tc>
      </w:tr>
    </w:tbl>
    <w:p w14:paraId="6DDFF971" w14:textId="5ED62060" w:rsidR="00775D33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F915FD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EF660" w14:textId="77777777" w:rsidR="00476EA3" w:rsidRDefault="00476EA3" w:rsidP="00E32C7E">
      <w:pPr>
        <w:spacing w:after="0" w:line="240" w:lineRule="auto"/>
      </w:pPr>
      <w:r>
        <w:separator/>
      </w:r>
    </w:p>
  </w:endnote>
  <w:endnote w:type="continuationSeparator" w:id="0">
    <w:p w14:paraId="25E5D4C5" w14:textId="77777777" w:rsidR="00476EA3" w:rsidRDefault="00476EA3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ru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27D94" w14:textId="77777777" w:rsidR="00476EA3" w:rsidRDefault="00476EA3" w:rsidP="00E32C7E">
      <w:pPr>
        <w:spacing w:after="0" w:line="240" w:lineRule="auto"/>
      </w:pPr>
      <w:r>
        <w:separator/>
      </w:r>
    </w:p>
  </w:footnote>
  <w:footnote w:type="continuationSeparator" w:id="0">
    <w:p w14:paraId="38E89AC3" w14:textId="77777777" w:rsidR="00476EA3" w:rsidRDefault="00476EA3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5"/>
  </w:num>
  <w:num w:numId="2" w16cid:durableId="100033225">
    <w:abstractNumId w:val="13"/>
  </w:num>
  <w:num w:numId="3" w16cid:durableId="1567372856">
    <w:abstractNumId w:val="11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2"/>
  </w:num>
  <w:num w:numId="7" w16cid:durableId="138806364">
    <w:abstractNumId w:val="1"/>
  </w:num>
  <w:num w:numId="8" w16cid:durableId="129323869">
    <w:abstractNumId w:val="16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4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7"/>
  </w:num>
  <w:num w:numId="18" w16cid:durableId="244652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1887"/>
    <w:rsid w:val="000262DA"/>
    <w:rsid w:val="00033DE0"/>
    <w:rsid w:val="00033E8E"/>
    <w:rsid w:val="00043A24"/>
    <w:rsid w:val="00047609"/>
    <w:rsid w:val="00055271"/>
    <w:rsid w:val="000614BD"/>
    <w:rsid w:val="00067AED"/>
    <w:rsid w:val="000700A1"/>
    <w:rsid w:val="000717CD"/>
    <w:rsid w:val="00073007"/>
    <w:rsid w:val="00083267"/>
    <w:rsid w:val="00087736"/>
    <w:rsid w:val="000A3AC3"/>
    <w:rsid w:val="000A3EC1"/>
    <w:rsid w:val="000C39CE"/>
    <w:rsid w:val="000C40AE"/>
    <w:rsid w:val="000D2B9B"/>
    <w:rsid w:val="000E03C9"/>
    <w:rsid w:val="000F4528"/>
    <w:rsid w:val="0011291F"/>
    <w:rsid w:val="00121641"/>
    <w:rsid w:val="001273E6"/>
    <w:rsid w:val="00136371"/>
    <w:rsid w:val="00141220"/>
    <w:rsid w:val="0014404C"/>
    <w:rsid w:val="0015179E"/>
    <w:rsid w:val="001530C3"/>
    <w:rsid w:val="001574D1"/>
    <w:rsid w:val="001728CE"/>
    <w:rsid w:val="0019662A"/>
    <w:rsid w:val="001A0A0E"/>
    <w:rsid w:val="001A0CC4"/>
    <w:rsid w:val="001A2B5C"/>
    <w:rsid w:val="001A51DA"/>
    <w:rsid w:val="001A6847"/>
    <w:rsid w:val="001B0217"/>
    <w:rsid w:val="001C606C"/>
    <w:rsid w:val="001D59EE"/>
    <w:rsid w:val="001E2671"/>
    <w:rsid w:val="001E48C6"/>
    <w:rsid w:val="001F1E59"/>
    <w:rsid w:val="001F5D82"/>
    <w:rsid w:val="0020098A"/>
    <w:rsid w:val="00211172"/>
    <w:rsid w:val="00214EFA"/>
    <w:rsid w:val="00217335"/>
    <w:rsid w:val="0022284B"/>
    <w:rsid w:val="002238F9"/>
    <w:rsid w:val="00240C1A"/>
    <w:rsid w:val="002421E3"/>
    <w:rsid w:val="002534A6"/>
    <w:rsid w:val="002709CA"/>
    <w:rsid w:val="00274D1D"/>
    <w:rsid w:val="002778A7"/>
    <w:rsid w:val="002B0CC4"/>
    <w:rsid w:val="002B1064"/>
    <w:rsid w:val="002B2023"/>
    <w:rsid w:val="002B5AB2"/>
    <w:rsid w:val="002C1A5A"/>
    <w:rsid w:val="002C59A2"/>
    <w:rsid w:val="002E0A1E"/>
    <w:rsid w:val="002E1B14"/>
    <w:rsid w:val="002E1B2F"/>
    <w:rsid w:val="002E3FB1"/>
    <w:rsid w:val="002E5F06"/>
    <w:rsid w:val="002F3B07"/>
    <w:rsid w:val="00321A0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5546C"/>
    <w:rsid w:val="00356CFD"/>
    <w:rsid w:val="00357018"/>
    <w:rsid w:val="00357DDD"/>
    <w:rsid w:val="00376ADB"/>
    <w:rsid w:val="00382D75"/>
    <w:rsid w:val="00395606"/>
    <w:rsid w:val="003A08F0"/>
    <w:rsid w:val="003A4B8D"/>
    <w:rsid w:val="003A4CEE"/>
    <w:rsid w:val="003A6BCC"/>
    <w:rsid w:val="003B03D8"/>
    <w:rsid w:val="003C0B58"/>
    <w:rsid w:val="003C4B5D"/>
    <w:rsid w:val="003C4D41"/>
    <w:rsid w:val="003C7026"/>
    <w:rsid w:val="003D2DD7"/>
    <w:rsid w:val="003D4082"/>
    <w:rsid w:val="003E38F5"/>
    <w:rsid w:val="003F375C"/>
    <w:rsid w:val="00401C14"/>
    <w:rsid w:val="00405E29"/>
    <w:rsid w:val="00410EDA"/>
    <w:rsid w:val="0042199F"/>
    <w:rsid w:val="00432796"/>
    <w:rsid w:val="0043716F"/>
    <w:rsid w:val="00467493"/>
    <w:rsid w:val="00467E0E"/>
    <w:rsid w:val="004705D3"/>
    <w:rsid w:val="00471E3F"/>
    <w:rsid w:val="004725D0"/>
    <w:rsid w:val="004740F1"/>
    <w:rsid w:val="00476EA3"/>
    <w:rsid w:val="00477CCB"/>
    <w:rsid w:val="00490445"/>
    <w:rsid w:val="00490760"/>
    <w:rsid w:val="004955DE"/>
    <w:rsid w:val="004E0363"/>
    <w:rsid w:val="004E08B4"/>
    <w:rsid w:val="004E5F3B"/>
    <w:rsid w:val="00521618"/>
    <w:rsid w:val="0052436C"/>
    <w:rsid w:val="00533566"/>
    <w:rsid w:val="0054566A"/>
    <w:rsid w:val="00555EEC"/>
    <w:rsid w:val="00557D63"/>
    <w:rsid w:val="005668E1"/>
    <w:rsid w:val="005675F0"/>
    <w:rsid w:val="00573EDF"/>
    <w:rsid w:val="005749E5"/>
    <w:rsid w:val="00583768"/>
    <w:rsid w:val="005A115B"/>
    <w:rsid w:val="005A4D8B"/>
    <w:rsid w:val="005B0EAD"/>
    <w:rsid w:val="005B2F89"/>
    <w:rsid w:val="005C16A7"/>
    <w:rsid w:val="005E027F"/>
    <w:rsid w:val="005F1896"/>
    <w:rsid w:val="005F5D9E"/>
    <w:rsid w:val="005F7BC5"/>
    <w:rsid w:val="00612D49"/>
    <w:rsid w:val="006619A8"/>
    <w:rsid w:val="00664C89"/>
    <w:rsid w:val="006704D5"/>
    <w:rsid w:val="00674E8D"/>
    <w:rsid w:val="00682A6E"/>
    <w:rsid w:val="00682F70"/>
    <w:rsid w:val="00687C87"/>
    <w:rsid w:val="00691070"/>
    <w:rsid w:val="006975BF"/>
    <w:rsid w:val="006B6722"/>
    <w:rsid w:val="006B7834"/>
    <w:rsid w:val="006C076D"/>
    <w:rsid w:val="006C0B85"/>
    <w:rsid w:val="006C1888"/>
    <w:rsid w:val="006D1053"/>
    <w:rsid w:val="006D1D39"/>
    <w:rsid w:val="006D4504"/>
    <w:rsid w:val="006D55AA"/>
    <w:rsid w:val="006D703C"/>
    <w:rsid w:val="006D74C9"/>
    <w:rsid w:val="006F1EB1"/>
    <w:rsid w:val="006F349E"/>
    <w:rsid w:val="0071562E"/>
    <w:rsid w:val="0072677D"/>
    <w:rsid w:val="0074133F"/>
    <w:rsid w:val="007462BA"/>
    <w:rsid w:val="007535D4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D0FED"/>
    <w:rsid w:val="007D6346"/>
    <w:rsid w:val="007D722D"/>
    <w:rsid w:val="007E063A"/>
    <w:rsid w:val="007E2756"/>
    <w:rsid w:val="00802580"/>
    <w:rsid w:val="008200B3"/>
    <w:rsid w:val="008409C2"/>
    <w:rsid w:val="00857DF3"/>
    <w:rsid w:val="008604C1"/>
    <w:rsid w:val="00862BB9"/>
    <w:rsid w:val="00863F6B"/>
    <w:rsid w:val="00864AA7"/>
    <w:rsid w:val="00872E1B"/>
    <w:rsid w:val="008A1140"/>
    <w:rsid w:val="008A5921"/>
    <w:rsid w:val="008B34D3"/>
    <w:rsid w:val="008B5EAE"/>
    <w:rsid w:val="008C0731"/>
    <w:rsid w:val="008C75DB"/>
    <w:rsid w:val="008C78A1"/>
    <w:rsid w:val="008D074A"/>
    <w:rsid w:val="008D15D3"/>
    <w:rsid w:val="008D3CF6"/>
    <w:rsid w:val="008E3400"/>
    <w:rsid w:val="008F3BEE"/>
    <w:rsid w:val="00900F50"/>
    <w:rsid w:val="00912962"/>
    <w:rsid w:val="009131D2"/>
    <w:rsid w:val="00915EE4"/>
    <w:rsid w:val="009431CF"/>
    <w:rsid w:val="00945128"/>
    <w:rsid w:val="00947686"/>
    <w:rsid w:val="00953940"/>
    <w:rsid w:val="00955251"/>
    <w:rsid w:val="009607E3"/>
    <w:rsid w:val="0096155B"/>
    <w:rsid w:val="0096661C"/>
    <w:rsid w:val="00991EE6"/>
    <w:rsid w:val="00993D95"/>
    <w:rsid w:val="00997209"/>
    <w:rsid w:val="009A355B"/>
    <w:rsid w:val="009C0DC8"/>
    <w:rsid w:val="009C6616"/>
    <w:rsid w:val="009D32C8"/>
    <w:rsid w:val="009F154D"/>
    <w:rsid w:val="00A463A3"/>
    <w:rsid w:val="00A4694E"/>
    <w:rsid w:val="00A47D4E"/>
    <w:rsid w:val="00A523C9"/>
    <w:rsid w:val="00A56552"/>
    <w:rsid w:val="00A600D7"/>
    <w:rsid w:val="00A76B7B"/>
    <w:rsid w:val="00A80C27"/>
    <w:rsid w:val="00A90BE4"/>
    <w:rsid w:val="00A913DC"/>
    <w:rsid w:val="00A9286C"/>
    <w:rsid w:val="00A9690A"/>
    <w:rsid w:val="00AA00C9"/>
    <w:rsid w:val="00AA75FA"/>
    <w:rsid w:val="00AB04E1"/>
    <w:rsid w:val="00AB774F"/>
    <w:rsid w:val="00AC1BBA"/>
    <w:rsid w:val="00AC66CB"/>
    <w:rsid w:val="00AE795C"/>
    <w:rsid w:val="00B0449A"/>
    <w:rsid w:val="00B06EDC"/>
    <w:rsid w:val="00B07A9F"/>
    <w:rsid w:val="00B162C0"/>
    <w:rsid w:val="00B209D3"/>
    <w:rsid w:val="00B21C66"/>
    <w:rsid w:val="00B37C5E"/>
    <w:rsid w:val="00B41AEB"/>
    <w:rsid w:val="00B425F8"/>
    <w:rsid w:val="00B43FC8"/>
    <w:rsid w:val="00B47AB2"/>
    <w:rsid w:val="00B50BB8"/>
    <w:rsid w:val="00B57A1C"/>
    <w:rsid w:val="00B6758B"/>
    <w:rsid w:val="00B67EC3"/>
    <w:rsid w:val="00B71D3E"/>
    <w:rsid w:val="00B72E35"/>
    <w:rsid w:val="00B74E0B"/>
    <w:rsid w:val="00B806EB"/>
    <w:rsid w:val="00B87B41"/>
    <w:rsid w:val="00B91453"/>
    <w:rsid w:val="00B92106"/>
    <w:rsid w:val="00BC0F31"/>
    <w:rsid w:val="00BD61B9"/>
    <w:rsid w:val="00BE269C"/>
    <w:rsid w:val="00BE51BC"/>
    <w:rsid w:val="00BE5899"/>
    <w:rsid w:val="00BE59E8"/>
    <w:rsid w:val="00BE6A55"/>
    <w:rsid w:val="00BE6F4D"/>
    <w:rsid w:val="00BF2EEC"/>
    <w:rsid w:val="00BF3113"/>
    <w:rsid w:val="00C05BDD"/>
    <w:rsid w:val="00C1349B"/>
    <w:rsid w:val="00C16E2B"/>
    <w:rsid w:val="00C1726B"/>
    <w:rsid w:val="00C207EE"/>
    <w:rsid w:val="00C30332"/>
    <w:rsid w:val="00C31D94"/>
    <w:rsid w:val="00C50746"/>
    <w:rsid w:val="00C54B05"/>
    <w:rsid w:val="00C66841"/>
    <w:rsid w:val="00C77A56"/>
    <w:rsid w:val="00C80185"/>
    <w:rsid w:val="00C83597"/>
    <w:rsid w:val="00C85557"/>
    <w:rsid w:val="00C86D4D"/>
    <w:rsid w:val="00C870B1"/>
    <w:rsid w:val="00C92E81"/>
    <w:rsid w:val="00CB2F0E"/>
    <w:rsid w:val="00CC49DF"/>
    <w:rsid w:val="00CD13B8"/>
    <w:rsid w:val="00CD2206"/>
    <w:rsid w:val="00CD29BF"/>
    <w:rsid w:val="00CF266D"/>
    <w:rsid w:val="00CF4E66"/>
    <w:rsid w:val="00D05147"/>
    <w:rsid w:val="00D06802"/>
    <w:rsid w:val="00D07740"/>
    <w:rsid w:val="00D118BD"/>
    <w:rsid w:val="00D12F03"/>
    <w:rsid w:val="00D15725"/>
    <w:rsid w:val="00D21032"/>
    <w:rsid w:val="00D217D3"/>
    <w:rsid w:val="00D37DA8"/>
    <w:rsid w:val="00D37E23"/>
    <w:rsid w:val="00D44C9C"/>
    <w:rsid w:val="00D50100"/>
    <w:rsid w:val="00D557ED"/>
    <w:rsid w:val="00D62D82"/>
    <w:rsid w:val="00D674B1"/>
    <w:rsid w:val="00D8312B"/>
    <w:rsid w:val="00D91C09"/>
    <w:rsid w:val="00DA47FB"/>
    <w:rsid w:val="00DC5D79"/>
    <w:rsid w:val="00DC7A9D"/>
    <w:rsid w:val="00DE12E3"/>
    <w:rsid w:val="00DE5CFF"/>
    <w:rsid w:val="00E04DB6"/>
    <w:rsid w:val="00E06AFD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6B1D"/>
    <w:rsid w:val="00E604A9"/>
    <w:rsid w:val="00E660FB"/>
    <w:rsid w:val="00E73BF0"/>
    <w:rsid w:val="00E75F1B"/>
    <w:rsid w:val="00E86D43"/>
    <w:rsid w:val="00E90475"/>
    <w:rsid w:val="00EA3976"/>
    <w:rsid w:val="00EA3C67"/>
    <w:rsid w:val="00EA5B29"/>
    <w:rsid w:val="00EA7061"/>
    <w:rsid w:val="00EB33DB"/>
    <w:rsid w:val="00EB3B12"/>
    <w:rsid w:val="00EB6622"/>
    <w:rsid w:val="00EB6E23"/>
    <w:rsid w:val="00EC0A72"/>
    <w:rsid w:val="00EC2EDA"/>
    <w:rsid w:val="00EC3EF3"/>
    <w:rsid w:val="00EC5E68"/>
    <w:rsid w:val="00ED301D"/>
    <w:rsid w:val="00ED40B3"/>
    <w:rsid w:val="00ED7957"/>
    <w:rsid w:val="00EE0352"/>
    <w:rsid w:val="00EE0767"/>
    <w:rsid w:val="00EE3859"/>
    <w:rsid w:val="00EE4A3B"/>
    <w:rsid w:val="00F05AA2"/>
    <w:rsid w:val="00F15592"/>
    <w:rsid w:val="00F204C4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915FD"/>
    <w:rsid w:val="00F9171A"/>
    <w:rsid w:val="00F9300E"/>
    <w:rsid w:val="00F93A53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71E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ru-r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Mauricio Buitrago</cp:lastModifiedBy>
  <cp:revision>5</cp:revision>
  <dcterms:created xsi:type="dcterms:W3CDTF">2023-12-07T20:25:00Z</dcterms:created>
  <dcterms:modified xsi:type="dcterms:W3CDTF">2023-12-23T04:14:00Z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