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8DD84D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889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54AFE421" w:rsidR="00E94FD2" w:rsidRPr="00F64482" w:rsidRDefault="00C3000F" w:rsidP="00E92E0A">
                            <w:pPr>
                              <w:spacing w:before="240" w:line="600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Estou ocupado(a) demais </w:t>
                            </w:r>
                            <w:r w:rsidR="00E92E0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para comer de forma saudável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54AFE421" w:rsidR="00E94FD2" w:rsidRPr="00F64482" w:rsidRDefault="00C3000F" w:rsidP="00E92E0A">
                      <w:pPr>
                        <w:spacing w:before="240" w:line="600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Estou ocupado(a) demais </w:t>
                      </w:r>
                      <w:r w:rsidR="00E92E0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br/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para comer de forma saudável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57E0724D" w:rsidR="00E94FD2" w:rsidRDefault="00E94FD2" w:rsidP="00E92E0A">
      <w:pPr>
        <w:pStyle w:val="a3"/>
        <w:tabs>
          <w:tab w:val="left" w:pos="5343"/>
        </w:tabs>
        <w:rPr>
          <w:rFonts w:ascii="Times New Roman"/>
          <w:sz w:val="20"/>
        </w:rPr>
      </w:pPr>
    </w:p>
    <w:p w14:paraId="56A01F5F" w14:textId="77777777" w:rsidR="00E92E0A" w:rsidRDefault="00E92E0A" w:rsidP="00E92E0A">
      <w:pPr>
        <w:pStyle w:val="a3"/>
        <w:tabs>
          <w:tab w:val="left" w:pos="5343"/>
        </w:tabs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0350FEE4" w:rsidR="00E94FD2" w:rsidRDefault="00C3000F" w:rsidP="00890223">
      <w:pPr>
        <w:pStyle w:val="a3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fevereiro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7ECAABE3" w14:textId="1133A300" w:rsidR="005D5AD8" w:rsidRPr="00177678" w:rsidRDefault="00C3000F" w:rsidP="005D5AD8">
      <w:pPr>
        <w:pStyle w:val="a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Estou ocupado(a) demais para comer de forma saudável</w:t>
      </w:r>
      <w:r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.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pt-BR"/>
        </w:rPr>
        <w:t>Esse curso abrange os princípios de uma alimentação saudável, explorando sua importância e estratégias para aplicá-la em nossas vidas agitadas. Ele aborda os mitos sobre alimentação saudável e a perda de peso, a ciência por trás de dietas saudáveis e equilibradas, além de oferecer sugestões de refeições saudáveis para pessoas com rotinas agitadas.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pt-BR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t-BR"/>
        </w:rPr>
        <w:t>Os participantes irão:</w:t>
      </w:r>
    </w:p>
    <w:p w14:paraId="378B9BD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t-BR"/>
        </w:rPr>
        <w:t>Entender por que se deve comer bem</w:t>
      </w:r>
    </w:p>
    <w:p w14:paraId="01E69626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t-BR"/>
        </w:rPr>
        <w:t>Aprender verdades e mitos sobre a 'alimentação saudável’.</w:t>
      </w:r>
    </w:p>
    <w:p w14:paraId="061AD9C5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t-BR"/>
        </w:rPr>
        <w:t>Entender uma dieta equilibrada.</w:t>
      </w:r>
    </w:p>
    <w:p w14:paraId="4F210341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t-BR"/>
        </w:rPr>
        <w:t>Receber informações sobre alimentos que estressam o corpo.</w:t>
      </w:r>
    </w:p>
    <w:p w14:paraId="4086B74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t-BR"/>
        </w:rPr>
        <w:t>Entender a importância de equilibrar o açúcar no sangue.</w:t>
      </w:r>
    </w:p>
    <w:p w14:paraId="0B323E8B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t-BR"/>
        </w:rPr>
        <w:t>Aprender ideias simples para café da manhã, almoço e jantar.</w:t>
      </w:r>
    </w:p>
    <w:p w14:paraId="1295A241" w14:textId="77777777" w:rsidR="005D5AD8" w:rsidRDefault="005D5AD8" w:rsidP="005D5AD8">
      <w:pPr>
        <w:pStyle w:val="af"/>
        <w:spacing w:before="0" w:beforeAutospacing="0" w:after="0" w:afterAutospacing="0"/>
      </w:pPr>
    </w:p>
    <w:p w14:paraId="3E46DE43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117E4CD1" w14:textId="11714934" w:rsidR="005D5AD8" w:rsidRPr="006D195E" w:rsidRDefault="005D5AD8" w:rsidP="005D5AD8">
      <w:pPr>
        <w:pStyle w:val="a3"/>
        <w:ind w:right="600"/>
        <w:jc w:val="center"/>
        <w:rPr>
          <w:sz w:val="20"/>
        </w:rPr>
      </w:pPr>
      <w:r>
        <w:rPr>
          <w:szCs w:val="22"/>
          <w:lang w:val="pt-BR"/>
        </w:rPr>
        <w:lastRenderedPageBreak/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a6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018"/>
      </w:tblGrid>
      <w:tr w:rsidR="005D5AD8" w:rsidRPr="00466541" w14:paraId="37C0D7FB" w14:textId="3377453C" w:rsidTr="00FC076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B3C2D0A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HYPERLINK "https://optum.webex.com/webappng/sites/optum/recording/df3539c67b35103cbfff005056815555/playback"</w:instrText>
            </w:r>
            <w:r>
              <w:rPr>
                <w:sz w:val="28"/>
                <w:szCs w:val="28"/>
                <w:lang w:val="pt-BR"/>
              </w:rPr>
            </w:r>
            <w:r>
              <w:rPr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373F95AF" w14:textId="25C54DD0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</w:t>
            </w:r>
            <w:r w:rsidR="00E92E0A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minutos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t-BR"/>
              </w:rPr>
              <w:t> </w:t>
            </w:r>
          </w:p>
          <w:p w14:paraId="769701BC" w14:textId="5AA69764" w:rsidR="00BF603B" w:rsidRPr="0017767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"https://optum.webex.com/webappng/sites/optum/recording/a067f4af7a6a103cbfbc005056817703/playback"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04417A6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12 de fevereiro</w:t>
            </w:r>
          </w:p>
          <w:p w14:paraId="07F1C647" w14:textId="15337A73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13h às 14h, horário de Londres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A8A36D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1E102B8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13 de fevereiro</w:t>
            </w:r>
          </w:p>
          <w:p w14:paraId="7065DE9B" w14:textId="2E7D3C96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18h, horário de Londres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6C8D73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ADFD6F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15 de fevereiro</w:t>
            </w:r>
          </w:p>
          <w:p w14:paraId="295026FD" w14:textId="2D394239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19h às 20h, horário de Londres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D0C64B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65C99B68" w14:textId="7B30D494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21 de fevereiro</w:t>
            </w:r>
          </w:p>
          <w:p w14:paraId="17AD62AA" w14:textId="4BA1A582" w:rsidR="00B07641" w:rsidRPr="003E7D03" w:rsidRDefault="009E6ED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7h às 8h, horário de Londres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ADA13FE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FC6468D" w14:textId="29C9ED74" w:rsidR="00E94FD2" w:rsidRDefault="00E94FD2">
      <w:pPr>
        <w:pStyle w:val="a3"/>
        <w:spacing w:before="10"/>
        <w:rPr>
          <w:b/>
          <w:sz w:val="20"/>
        </w:rPr>
      </w:pP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680F30A4" w:rsidR="00FF2F0A" w:rsidRDefault="00FF2F0A">
      <w:pPr>
        <w:pStyle w:val="a3"/>
        <w:rPr>
          <w:sz w:val="20"/>
        </w:rPr>
      </w:pPr>
    </w:p>
    <w:p w14:paraId="088826F0" w14:textId="002F987E" w:rsidR="00466541" w:rsidRDefault="00466541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5B8DDEA5" w14:textId="58F3CEC3" w:rsidR="00E94FD2" w:rsidRDefault="00E94FD2">
      <w:pPr>
        <w:pStyle w:val="a3"/>
        <w:rPr>
          <w:sz w:val="20"/>
        </w:rPr>
      </w:pPr>
    </w:p>
    <w:p w14:paraId="6CA34C5C" w14:textId="574AD4AA" w:rsidR="00E94FD2" w:rsidRDefault="00E94FD2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7C79CCE1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 xml:space="preserve">Este programa não deve ser usado em caso de emergência ou necessidade de cuidados urgentes. Em caso de emergência, ligue para 911 se estiver nos Estados Unidos, para o </w:t>
      </w:r>
      <w:proofErr w:type="spellStart"/>
      <w:r>
        <w:rPr>
          <w:sz w:val="16"/>
          <w:szCs w:val="16"/>
          <w:lang w:val="pt-BR"/>
        </w:rPr>
        <w:t>número</w:t>
      </w:r>
      <w:r w:rsidR="00E92E0A">
        <w:rPr>
          <w:sz w:val="16"/>
          <w:szCs w:val="16"/>
          <w:lang w:val="pt-BR"/>
        </w:rPr>
        <w:t>n</w:t>
      </w:r>
      <w:proofErr w:type="spellEnd"/>
      <w:r w:rsidR="00E92E0A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pronto-socorro mais próximo. Este programa não substitui os cuidados de um médico</w:t>
      </w:r>
      <w:r w:rsidR="00E92E0A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ou profissional. Por causa de possíveis conflitos de interesse, não podemos oferecer consulta jurídica em casos que possam envolver ação jurídica contra a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 e suas</w:t>
      </w:r>
      <w:r w:rsidR="00E92E0A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 participante receba tais serviços, seja direta ou indiretamente (ex.: empregadora ou plano de saúde). Este programa e todos os seus</w:t>
      </w:r>
      <w:r w:rsidR="00E92E0A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E92E0A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apoio ao funcionário podem variar com base nos requisitos do contrato ou</w:t>
      </w:r>
      <w:r w:rsidR="00E92E0A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443D658F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>© 2023 Optum, Inc. Todos os direitos reservados. A Optum é uma marca registrada da Optum, Inc. nos Estados Unidos e em outras jurisdições. Todas as demais marcas ou os nomes de</w:t>
      </w:r>
      <w:r w:rsidR="00E92E0A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5E614A" w:rsidSect="00266688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  <w:num w:numId="15" w16cid:durableId="1273704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6688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6646B"/>
    <w:rsid w:val="008779F0"/>
    <w:rsid w:val="00890223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2E0A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C076D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44Y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3zY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3uY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49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75F56-078E-4226-8FD5-DF09FD89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Kirasir</cp:lastModifiedBy>
  <cp:revision>6</cp:revision>
  <dcterms:created xsi:type="dcterms:W3CDTF">2023-12-12T12:18:00Z</dcterms:created>
  <dcterms:modified xsi:type="dcterms:W3CDTF">2023-12-25T09:40:00Z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