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F01D5E" w:rsidRDefault="0066025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 w:rsidRPr="00F01D5E">
        <w:rPr>
          <w:rFonts w:ascii="Arial" w:hAnsi="Arial" w:cs="Arial"/>
          <w:b/>
          <w:color w:val="002677"/>
          <w:sz w:val="56"/>
        </w:rPr>
        <w:t>Психическое здоровье подростков</w:t>
      </w:r>
    </w:p>
    <w:p w14:paraId="580C0656" w14:textId="77777777" w:rsidR="00660257" w:rsidRPr="00F01D5E" w:rsidRDefault="00660257" w:rsidP="00F01D5E">
      <w:pPr>
        <w:spacing w:before="240" w:after="240" w:line="276" w:lineRule="auto"/>
        <w:ind w:right="1008"/>
        <w:rPr>
          <w:rFonts w:ascii="Arial" w:hAnsi="Arial" w:cs="Arial"/>
          <w:color w:val="002677"/>
          <w:sz w:val="28"/>
          <w:szCs w:val="28"/>
        </w:rPr>
      </w:pPr>
      <w:r w:rsidRPr="00F01D5E">
        <w:rPr>
          <w:rFonts w:ascii="Arial" w:hAnsi="Arial" w:cs="Arial"/>
          <w:color w:val="002677"/>
          <w:sz w:val="28"/>
        </w:rPr>
        <w:t>Около 14% подростков по всему миру* страдают психическими заболеваниями, включая расстройства пищевого поведения, которые относят к наиболее опасным. В этом месяце вы узнаете, по каким признакам определить, есть ли у вашего ребенка расстройство пищевого поведения, и как ему помочь.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F01D5E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F01D5E" w:rsidRDefault="00527171" w:rsidP="00F01D5E">
            <w:pPr>
              <w:spacing w:before="20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F01D5E">
              <w:rPr>
                <w:rFonts w:ascii="Arial" w:hAnsi="Arial" w:cs="Arial"/>
                <w:b/>
                <w:color w:val="002677"/>
                <w:sz w:val="28"/>
              </w:rPr>
              <w:t>В этом месяце вас ждут:</w:t>
            </w:r>
          </w:p>
          <w:p w14:paraId="25595285" w14:textId="61014914" w:rsidR="00660257" w:rsidRPr="00F01D5E" w:rsidRDefault="00660257" w:rsidP="00F01D5E">
            <w:pPr>
              <w:spacing w:before="20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01D5E">
              <w:rPr>
                <w:rFonts w:ascii="Arial" w:hAnsi="Arial" w:cs="Arial"/>
                <w:b/>
                <w:color w:val="5A5A5A"/>
                <w:sz w:val="24"/>
              </w:rPr>
              <w:t>Инструкция</w:t>
            </w:r>
            <w:r w:rsidRPr="00F01D5E">
              <w:rPr>
                <w:rFonts w:ascii="Arial" w:hAnsi="Arial" w:cs="Arial"/>
                <w:color w:val="5A5A5A"/>
                <w:sz w:val="24"/>
              </w:rPr>
              <w:t>, которая поможет обнаружить признаки расстройства пищевого поведения и определить,</w:t>
            </w:r>
            <w:r w:rsidRPr="00F01D5E">
              <w:rPr>
                <w:rFonts w:ascii="Arial" w:hAnsi="Arial" w:cs="Arial"/>
                <w:b/>
                <w:color w:val="5A5A5A"/>
                <w:sz w:val="24"/>
              </w:rPr>
              <w:t xml:space="preserve"> </w:t>
            </w:r>
            <w:r w:rsidRPr="00F01D5E">
              <w:rPr>
                <w:rFonts w:ascii="Arial" w:hAnsi="Arial" w:cs="Arial"/>
                <w:color w:val="5A5A5A"/>
                <w:sz w:val="24"/>
              </w:rPr>
              <w:t>требуется ли медицинская помощь</w:t>
            </w:r>
          </w:p>
          <w:p w14:paraId="6EBF6F63" w14:textId="095D61BE" w:rsidR="00660257" w:rsidRPr="00F01D5E" w:rsidRDefault="00660257" w:rsidP="00F01D5E">
            <w:pPr>
              <w:spacing w:before="20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01D5E">
              <w:rPr>
                <w:rFonts w:ascii="Arial" w:hAnsi="Arial" w:cs="Arial"/>
                <w:b/>
                <w:color w:val="5A5A5A"/>
                <w:sz w:val="24"/>
              </w:rPr>
              <w:t xml:space="preserve">Обучающий семинар </w:t>
            </w:r>
            <w:r w:rsidRPr="00F01D5E">
              <w:rPr>
                <w:rFonts w:ascii="Arial" w:hAnsi="Arial" w:cs="Arial"/>
                <w:color w:val="5A5A5A"/>
                <w:sz w:val="24"/>
              </w:rPr>
              <w:t>для родителей, посвященный воспитанию детей в меняющемся мире и созданию условий для их будущего успеха</w:t>
            </w:r>
          </w:p>
          <w:p w14:paraId="7C3C2D43" w14:textId="5E7B6D2B" w:rsidR="00527171" w:rsidRPr="00D65687" w:rsidRDefault="00527171" w:rsidP="00F01D5E">
            <w:pPr>
              <w:spacing w:before="20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US"/>
              </w:rPr>
            </w:pPr>
            <w:r w:rsidRPr="00F01D5E">
              <w:rPr>
                <w:rFonts w:ascii="Arial" w:hAnsi="Arial" w:cs="Arial"/>
                <w:b/>
                <w:color w:val="5A5A5A"/>
                <w:sz w:val="24"/>
              </w:rPr>
              <w:t xml:space="preserve">Статьи </w:t>
            </w:r>
            <w:r w:rsidRPr="00F01D5E">
              <w:rPr>
                <w:rFonts w:ascii="Arial" w:hAnsi="Arial" w:cs="Arial"/>
                <w:color w:val="5A5A5A"/>
                <w:sz w:val="24"/>
              </w:rPr>
              <w:t>о расстройствах пищевого поведения и советы родителям о том, как обсуждать с детьми психическое здоровье</w:t>
            </w:r>
          </w:p>
        </w:tc>
      </w:tr>
    </w:tbl>
    <w:p w14:paraId="7CADEC72" w14:textId="77777777" w:rsidR="00F915FD" w:rsidRPr="00F01D5E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EFDFD11" w:rsidR="00F915FD" w:rsidRPr="00F01D5E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A23E93" w:rsidRPr="00F01D5E">
          <w:rPr>
            <w:rStyle w:val="Hyperlink"/>
            <w:rFonts w:ascii="Arial" w:hAnsi="Arial" w:cs="Arial"/>
            <w:sz w:val="24"/>
          </w:rPr>
          <w:t>Смотреть</w:t>
        </w:r>
      </w:hyperlink>
      <w:r w:rsidR="00A23E93" w:rsidRPr="00F01D5E">
        <w:rPr>
          <w:rFonts w:ascii="Arial" w:hAnsi="Arial" w:cs="Arial"/>
          <w:color w:val="5A5A5A"/>
          <w:sz w:val="24"/>
          <w:u w:val="single"/>
        </w:rPr>
        <w:t xml:space="preserve"> </w:t>
      </w:r>
    </w:p>
    <w:p w14:paraId="41E1AB0E" w14:textId="77777777" w:rsidR="00F915FD" w:rsidRPr="00F01D5E" w:rsidRDefault="00F915FD" w:rsidP="00F01D5E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F01D5E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F01D5E">
        <w:rPr>
          <w:rFonts w:ascii="Arial" w:hAnsi="Arial" w:cs="Arial"/>
          <w:b/>
          <w:color w:val="002677"/>
          <w:sz w:val="28"/>
        </w:rPr>
        <w:t>Что ждет вас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01D5E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F01D5E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1D5E">
              <w:rPr>
                <w:rFonts w:ascii="Arial" w:hAnsi="Arial" w:cs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01D5E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01D5E">
              <w:rPr>
                <w:rFonts w:ascii="Arial" w:hAnsi="Arial" w:cs="Arial"/>
                <w:b/>
                <w:color w:val="5A5A5A"/>
                <w:sz w:val="24"/>
              </w:rPr>
              <w:t>Актуальные темы</w:t>
            </w:r>
            <w:r w:rsidRPr="008251D5">
              <w:rPr>
                <w:rFonts w:ascii="Arial" w:hAnsi="Arial" w:cs="Arial"/>
                <w:b/>
                <w:bCs/>
                <w:color w:val="5A5A5A"/>
                <w:sz w:val="24"/>
              </w:rPr>
              <w:t>:</w:t>
            </w:r>
            <w:r w:rsidRPr="00F01D5E">
              <w:rPr>
                <w:rFonts w:ascii="Arial" w:hAnsi="Arial" w:cs="Arial"/>
                <w:color w:val="5A5A5A"/>
                <w:sz w:val="24"/>
              </w:rPr>
              <w:t xml:space="preserve"> новый актуальный контент и новые темы каждый месяц</w:t>
            </w:r>
          </w:p>
        </w:tc>
      </w:tr>
      <w:tr w:rsidR="00EB6622" w:rsidRPr="00F01D5E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F01D5E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1D5E">
              <w:rPr>
                <w:rFonts w:ascii="Arial" w:hAnsi="Arial" w:cs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01D5E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01D5E">
              <w:rPr>
                <w:rFonts w:ascii="Arial" w:hAnsi="Arial" w:cs="Arial"/>
                <w:b/>
                <w:color w:val="5A5A5A"/>
                <w:sz w:val="24"/>
              </w:rPr>
              <w:t>Больше ресурсов:</w:t>
            </w:r>
            <w:r w:rsidRPr="00F01D5E">
              <w:rPr>
                <w:rFonts w:ascii="Arial" w:hAnsi="Arial" w:cs="Arial"/>
                <w:color w:val="5A5A5A"/>
                <w:sz w:val="24"/>
              </w:rPr>
              <w:t xml:space="preserve"> доступ к дополнительным материалам и инструментам самопомощи</w:t>
            </w:r>
          </w:p>
        </w:tc>
      </w:tr>
      <w:tr w:rsidR="00EB6622" w:rsidRPr="00F01D5E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F01D5E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1D5E">
              <w:rPr>
                <w:rFonts w:ascii="Arial" w:hAnsi="Arial" w:cs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F01D5E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01D5E">
              <w:rPr>
                <w:rFonts w:ascii="Arial" w:hAnsi="Arial" w:cs="Arial"/>
                <w:b/>
                <w:color w:val="5A5A5A"/>
                <w:sz w:val="24"/>
              </w:rPr>
              <w:t>Библиотека контента:</w:t>
            </w:r>
            <w:r w:rsidRPr="00F01D5E">
              <w:rPr>
                <w:rFonts w:ascii="Arial" w:hAnsi="Arial" w:cs="Arial"/>
                <w:color w:val="5A5A5A"/>
                <w:sz w:val="24"/>
              </w:rPr>
              <w:t xml:space="preserve"> доступ к любимому контенту в любое время</w:t>
            </w:r>
          </w:p>
        </w:tc>
      </w:tr>
      <w:tr w:rsidR="00EB6622" w:rsidRPr="00F01D5E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F01D5E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1D5E">
              <w:rPr>
                <w:rFonts w:ascii="Arial" w:hAnsi="Arial" w:cs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01D5E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01D5E">
              <w:rPr>
                <w:rFonts w:ascii="Arial" w:hAnsi="Arial" w:cs="Arial"/>
                <w:b/>
                <w:color w:val="5A5A5A"/>
                <w:sz w:val="24"/>
              </w:rPr>
              <w:t>Поддержка для всех:</w:t>
            </w:r>
            <w:r w:rsidRPr="00F01D5E">
              <w:rPr>
                <w:rFonts w:ascii="Arial" w:hAnsi="Arial" w:cs="Arial"/>
                <w:color w:val="5A5A5A"/>
                <w:sz w:val="24"/>
              </w:rPr>
              <w:t xml:space="preserve"> делитесь ссылкой на ресурс с теми, кому это может быть полезным</w:t>
            </w:r>
          </w:p>
        </w:tc>
      </w:tr>
    </w:tbl>
    <w:p w14:paraId="4AA972AF" w14:textId="77777777" w:rsidR="00660257" w:rsidRPr="00F01D5E" w:rsidRDefault="00660257" w:rsidP="00660257">
      <w:pPr>
        <w:pStyle w:val="CommentText"/>
        <w:rPr>
          <w:rFonts w:ascii="Arial" w:hAnsi="Arial" w:cs="Arial"/>
          <w:color w:val="5A5A5A"/>
        </w:rPr>
      </w:pPr>
    </w:p>
    <w:p w14:paraId="6DDFF971" w14:textId="20E26665" w:rsidR="00775D33" w:rsidRPr="00F01D5E" w:rsidRDefault="00660257" w:rsidP="00F01D5E">
      <w:pPr>
        <w:pStyle w:val="CommentText"/>
        <w:rPr>
          <w:rFonts w:ascii="Calibri" w:hAnsi="Calibri" w:cs="Calibri"/>
          <w:color w:val="5A5A5A"/>
        </w:rPr>
      </w:pPr>
      <w:r w:rsidRPr="00F01D5E">
        <w:rPr>
          <w:rFonts w:ascii="Calibri" w:hAnsi="Calibri" w:cs="Calibri"/>
          <w:color w:val="5A5A5A"/>
        </w:rPr>
        <w:t>*</w:t>
      </w:r>
      <w:r w:rsidRPr="00F01D5E">
        <w:rPr>
          <w:rFonts w:ascii="Calibri" w:hAnsi="Calibri" w:cs="Calibri"/>
        </w:rPr>
        <w:t xml:space="preserve"> WHO, “Adolescent Mental Health.” </w:t>
      </w:r>
      <w:hyperlink r:id="rId12" w:history="1">
        <w:r w:rsidRPr="00F01D5E">
          <w:rPr>
            <w:rStyle w:val="Hyperlink"/>
            <w:rFonts w:ascii="Calibri" w:hAnsi="Calibri" w:cs="Calibri"/>
            <w:color w:val="0000FF"/>
          </w:rPr>
          <w:t>https://www.who.int/news-room/fact-sheets/detail/adolescent-mental-health</w:t>
        </w:r>
      </w:hyperlink>
      <w:r w:rsidRPr="00F01D5E">
        <w:rPr>
          <w:rFonts w:ascii="Calibri" w:hAnsi="Calibri" w:cs="Calibri"/>
          <w:color w:val="000000"/>
        </w:rPr>
        <w:t xml:space="preserve"> </w:t>
      </w:r>
      <w:r w:rsidRPr="00F01D5E">
        <w:rPr>
          <w:rFonts w:ascii="Calibri" w:hAnsi="Calibri" w:cs="Calibri"/>
        </w:rPr>
        <w:t>Accessed Nov. 3, 2022</w:t>
      </w:r>
    </w:p>
    <w:sectPr w:rsidR="00775D33" w:rsidRPr="00F01D5E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C5F8" w14:textId="77777777" w:rsidR="007C36E5" w:rsidRDefault="007C36E5" w:rsidP="00E32C7E">
      <w:pPr>
        <w:spacing w:after="0" w:line="240" w:lineRule="auto"/>
      </w:pPr>
      <w:r>
        <w:separator/>
      </w:r>
    </w:p>
  </w:endnote>
  <w:endnote w:type="continuationSeparator" w:id="0">
    <w:p w14:paraId="0FB7289B" w14:textId="77777777" w:rsidR="007C36E5" w:rsidRDefault="007C36E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9169" w14:textId="77777777" w:rsidR="007C36E5" w:rsidRDefault="007C36E5" w:rsidP="00E32C7E">
      <w:pPr>
        <w:spacing w:after="0" w:line="240" w:lineRule="auto"/>
      </w:pPr>
      <w:r>
        <w:separator/>
      </w:r>
    </w:p>
  </w:footnote>
  <w:footnote w:type="continuationSeparator" w:id="0">
    <w:p w14:paraId="031CE527" w14:textId="77777777" w:rsidR="007C36E5" w:rsidRDefault="007C36E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11672">
    <w:abstractNumId w:val="15"/>
  </w:num>
  <w:num w:numId="2" w16cid:durableId="516848959">
    <w:abstractNumId w:val="13"/>
  </w:num>
  <w:num w:numId="3" w16cid:durableId="236399250">
    <w:abstractNumId w:val="11"/>
  </w:num>
  <w:num w:numId="4" w16cid:durableId="1202088177">
    <w:abstractNumId w:val="4"/>
  </w:num>
  <w:num w:numId="5" w16cid:durableId="623969011">
    <w:abstractNumId w:val="10"/>
  </w:num>
  <w:num w:numId="6" w16cid:durableId="970090700">
    <w:abstractNumId w:val="12"/>
  </w:num>
  <w:num w:numId="7" w16cid:durableId="1566381574">
    <w:abstractNumId w:val="1"/>
  </w:num>
  <w:num w:numId="8" w16cid:durableId="592973305">
    <w:abstractNumId w:val="16"/>
  </w:num>
  <w:num w:numId="9" w16cid:durableId="1210806373">
    <w:abstractNumId w:val="7"/>
  </w:num>
  <w:num w:numId="10" w16cid:durableId="823813869">
    <w:abstractNumId w:val="6"/>
  </w:num>
  <w:num w:numId="11" w16cid:durableId="1622566270">
    <w:abstractNumId w:val="9"/>
  </w:num>
  <w:num w:numId="12" w16cid:durableId="1250891845">
    <w:abstractNumId w:val="14"/>
  </w:num>
  <w:num w:numId="13" w16cid:durableId="1739594709">
    <w:abstractNumId w:val="8"/>
  </w:num>
  <w:num w:numId="14" w16cid:durableId="1184783462">
    <w:abstractNumId w:val="5"/>
  </w:num>
  <w:num w:numId="15" w16cid:durableId="855074412">
    <w:abstractNumId w:val="0"/>
  </w:num>
  <w:num w:numId="16" w16cid:durableId="726683668">
    <w:abstractNumId w:val="2"/>
  </w:num>
  <w:num w:numId="17" w16cid:durableId="192114455">
    <w:abstractNumId w:val="17"/>
  </w:num>
  <w:num w:numId="18" w16cid:durableId="1854763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152A6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C36E5"/>
    <w:rsid w:val="007E063A"/>
    <w:rsid w:val="007E2756"/>
    <w:rsid w:val="00802580"/>
    <w:rsid w:val="008200B3"/>
    <w:rsid w:val="008251D5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65687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01D5E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ru-RU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1107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7</cp:revision>
  <dcterms:created xsi:type="dcterms:W3CDTF">2022-12-29T18:20:00Z</dcterms:created>
  <dcterms:modified xsi:type="dcterms:W3CDTF">2023-01-09T06:27:00Z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