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eastAsia="zh-TW"/>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eastAsia="zh-TW"/>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eastAsia="zh-TW"/>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eastAsia="zh-TW"/>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eastAsia="zh-TW"/>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eastAsia="zh-TW"/>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zh-TW"/>
                                <w:b w:val="1"/>
                                <w:bCs w:val="1"/>
                                <w:i w:val="0"/>
                                <w:iCs w:val="0"/>
                                <w:u w:val="none"/>
                                <w:vertAlign w:val="baseline"/>
                                <w:rtl w:val="0"/>
                              </w:rPr>
                              <w:t xml:space="preserve">會員培訓：</w:t>
                            </w:r>
                          </w:p>
                          <w:p w14:paraId="3A12A25E" w14:textId="2C2FAE64" w:rsidR="00E94FD2" w:rsidRPr="00F64482" w:rsidRDefault="006C4AA0" w:rsidP="003D35D7">
                            <w:pPr>
                              <w:spacing w:line="863" w:lineRule="exact"/>
                              <w:rPr>
                                <w:b/>
                                <w:bCs/>
                                <w:sz w:val="40"/>
                                <w:szCs w:val="40"/>
                              </w:rPr>
                              <w:bidi w:val="0"/>
                            </w:pPr>
                            <w:r>
                              <w:rPr>
                                <w:color w:val="002060"/>
                                <w:sz w:val="40"/>
                                <w:szCs w:val="40"/>
                                <w:lang w:eastAsia="zh-TW"/>
                                <w:b w:val="1"/>
                                <w:bCs w:val="1"/>
                                <w:i w:val="0"/>
                                <w:iCs w:val="0"/>
                                <w:u w:val="none"/>
                                <w:vertAlign w:val="baseline"/>
                                <w:rtl w:val="0"/>
                              </w:rPr>
                              <w:t xml:space="preserve">正念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zh-TW"/>
                          <w:b w:val="1"/>
                          <w:bCs w:val="1"/>
                          <w:i w:val="0"/>
                          <w:iCs w:val="0"/>
                          <w:u w:val="none"/>
                          <w:vertAlign w:val="baseline"/>
                          <w:rtl w:val="0"/>
                        </w:rPr>
                        <w:t xml:space="preserve">會員培訓：</w:t>
                      </w:r>
                    </w:p>
                    <w:p w14:paraId="3A12A25E" w14:textId="2C2FAE64" w:rsidR="00E94FD2" w:rsidRPr="00F64482" w:rsidRDefault="006C4AA0" w:rsidP="003D35D7">
                      <w:pPr>
                        <w:spacing w:line="863" w:lineRule="exact"/>
                        <w:rPr>
                          <w:b/>
                          <w:bCs/>
                          <w:sz w:val="40"/>
                          <w:szCs w:val="40"/>
                        </w:rPr>
                        <w:bidi w:val="0"/>
                      </w:pPr>
                      <w:r>
                        <w:rPr>
                          <w:color w:val="002060"/>
                          <w:sz w:val="40"/>
                          <w:szCs w:val="40"/>
                          <w:lang w:eastAsia="zh-TW"/>
                          <w:b w:val="1"/>
                          <w:bCs w:val="1"/>
                          <w:i w:val="0"/>
                          <w:iCs w:val="0"/>
                          <w:u w:val="none"/>
                          <w:vertAlign w:val="baseline"/>
                          <w:rtl w:val="0"/>
                        </w:rPr>
                        <w:t xml:space="preserve">正念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eastAsia="zh-TW"/>
          <w:b w:val="1"/>
          <w:bCs w:val="1"/>
          <w:i w:val="0"/>
          <w:iCs w:val="0"/>
          <w:u w:val="none"/>
          <w:vertAlign w:val="baseline"/>
          <w:rtl w:val="0"/>
        </w:rPr>
        <w:t xml:space="preserve">一月焦點培訓</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eastAsia="zh-TW"/>
          <w:b w:val="1"/>
          <w:bCs w:val="1"/>
          <w:i w:val="0"/>
          <w:iCs w:val="0"/>
          <w:u w:val="none"/>
          <w:vertAlign w:val="baseline"/>
          <w:rtl w:val="0"/>
        </w:rPr>
        <w:t xml:space="preserve">正念</w:t>
      </w:r>
      <w:r>
        <w:rPr>
          <w:rFonts w:ascii="Arial" w:cs="Arial" w:hAnsi="Arial"/>
          <w:color w:val="000000"/>
          <w:sz w:val="22"/>
          <w:szCs w:val="22"/>
          <w:lang w:eastAsia="zh-TW"/>
          <w:b w:val="1"/>
          <w:bCs w:val="1"/>
          <w:i w:val="0"/>
          <w:iCs w:val="0"/>
          <w:u w:val="none"/>
          <w:vertAlign w:val="baseline"/>
          <w:rtl w:val="0"/>
        </w:rPr>
        <w:t xml:space="preserve">。</w:t>
      </w:r>
      <w:r>
        <w:rPr>
          <w:rFonts w:ascii="Arial" w:cs="Arial" w:hAnsi="Arial"/>
          <w:color w:val="353638"/>
          <w:sz w:val="23"/>
          <w:szCs w:val="23"/>
          <w:shd w:val="clear" w:color="auto" w:fill="FFFFFF"/>
          <w:lang w:eastAsia="zh-TW"/>
          <w:b w:val="0"/>
          <w:bCs w:val="0"/>
          <w:i w:val="0"/>
          <w:iCs w:val="0"/>
          <w:u w:val="none"/>
          <w:vertAlign w:val="baseline"/>
          <w:rtl w:val="0"/>
        </w:rPr>
        <w:t xml:space="preserve">近年來，冥想等正念練習逐漸成為主流。透過講座、引導式冥想練習、書面練習和小組討論，該培訓計劃介紹了如何將正念練習納入個人日常生活進而幫助改善整體健康。</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eastAsia="zh-TW"/>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eastAsia="zh-TW"/>
          <w:b w:val="1"/>
          <w:bCs w:val="1"/>
          <w:i w:val="0"/>
          <w:iCs w:val="0"/>
          <w:u w:val="none"/>
          <w:vertAlign w:val="baseline"/>
          <w:rtl w:val="0"/>
        </w:rPr>
        <w:t xml:space="preserve">參與者將：</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zh-TW"/>
          <w:b w:val="0"/>
          <w:bCs w:val="0"/>
          <w:i w:val="0"/>
          <w:iCs w:val="0"/>
          <w:u w:val="none"/>
          <w:vertAlign w:val="baseline"/>
          <w:rtl w:val="0"/>
        </w:rPr>
        <w:t xml:space="preserve">討論壓力如何影響我們的健康和日常生活。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zh-TW"/>
          <w:b w:val="0"/>
          <w:bCs w:val="0"/>
          <w:i w:val="0"/>
          <w:iCs w:val="0"/>
          <w:u w:val="none"/>
          <w:vertAlign w:val="baseline"/>
          <w:rtl w:val="0"/>
        </w:rPr>
        <w:t xml:space="preserve">瞭解活在「當下」的意義。</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zh-TW"/>
          <w:b w:val="0"/>
          <w:bCs w:val="0"/>
          <w:i w:val="0"/>
          <w:iCs w:val="0"/>
          <w:u w:val="none"/>
          <w:vertAlign w:val="baseline"/>
          <w:rtl w:val="0"/>
        </w:rPr>
        <w:t xml:space="preserve">瞭解正念練習對身心健康的益處。</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eastAsia="zh-TW"/>
          <w:b w:val="0"/>
          <w:bCs w:val="0"/>
          <w:i w:val="0"/>
          <w:iCs w:val="0"/>
          <w:u w:val="none"/>
          <w:vertAlign w:val="baseline"/>
          <w:rtl w:val="0"/>
        </w:rPr>
        <w:t xml:space="preserve">請註冊 1 小時的實時培訓課程，或在您方便時使用點播選項觀看培訓。培訓選項以英語講解，並在全球範圍內提供。</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eastAsia="zh-TW"/>
                <w:b w:val="1"/>
                <w:bCs w:val="1"/>
                <w:i w:val="0"/>
                <w:iCs w:val="0"/>
                <w:u w:val="none"/>
                <w:vertAlign w:val="baseline"/>
                <w:rtl w:val="0"/>
              </w:rPr>
              <w:t xml:space="preserve">錄製的培訓課程</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點播</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（無問答部份）</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eastAsia="zh-TW"/>
                <w:b w:val="0"/>
                <w:bCs w:val="0"/>
                <w:i w:val="0"/>
                <w:iCs w:val="0"/>
                <w:u w:val="none"/>
                <w:vertAlign w:val="baseline"/>
                <w:rtl w:val="0"/>
              </w:rPr>
              <w:fldChar w:fldCharType="begin"/>
            </w:r>
            <w:r>
              <w:rPr>
                <w:sz w:val="28"/>
                <w:szCs w:val="28"/>
                <w:lang w:eastAsia="zh-TW"/>
                <w:b w:val="0"/>
                <w:bCs w:val="0"/>
                <w:i w:val="0"/>
                <w:iCs w:val="0"/>
                <w:u w:val="none"/>
                <w:vertAlign w:val="baseline"/>
                <w:rtl w:val="0"/>
              </w:rPr>
              <w:instrText>HYPERLINK "https://optum.webex.com/webappng/sites/optum/recording/76f0cc4c6201103cbfedd6c273e21eb8/playback?from_login=true"</w:instrText>
            </w:r>
            <w:r>
              <w:rPr>
                <w:sz w:val="28"/>
                <w:szCs w:val="28"/>
                <w:lang w:eastAsia="zh-TW"/>
                <w:b w:val="0"/>
                <w:bCs w:val="0"/>
                <w:i w:val="0"/>
                <w:iCs w:val="0"/>
                <w:u w:val="none"/>
                <w:vertAlign w:val="baseline"/>
                <w:rtl w:val="0"/>
              </w:rPr>
              <w:fldChar w:fldCharType="separate"/>
            </w:r>
            <w:r>
              <w:rPr>
                <w:rStyle w:val="Hyperlink"/>
                <w:sz w:val="28"/>
                <w:szCs w:val="28"/>
                <w:lang w:eastAsia="zh-TW"/>
                <w:b w:val="1"/>
                <w:bCs w:val="1"/>
                <w:i w:val="0"/>
                <w:iCs w:val="0"/>
                <w:u w:val="single"/>
                <w:vertAlign w:val="baseline"/>
                <w:rtl w:val="0"/>
              </w:rPr>
              <w:t xml:space="preserve">在此處觀看</w:t>
            </w:r>
          </w:p>
          <w:p w14:paraId="7E245457" w14:textId="026EE281" w:rsidR="00F64482" w:rsidRDefault="00DC00FD" w:rsidP="00F64482">
            <w:pPr>
              <w:spacing w:before="95"/>
              <w:jc w:val="center"/>
              <w:rPr>
                <w:b/>
                <w:bCs/>
                <w:sz w:val="28"/>
                <w:szCs w:val="28"/>
              </w:rPr>
              <w:bidi w:val="0"/>
            </w:pPr>
            <w:r>
              <w:rPr>
                <w:sz w:val="28"/>
                <w:szCs w:val="28"/>
                <w:lang w:eastAsia="zh-TW"/>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eastAsia="zh-TW"/>
                <w:b w:val="1"/>
                <w:bCs w:val="1"/>
                <w:i w:val="0"/>
                <w:iCs w:val="0"/>
                <w:u w:val="none"/>
                <w:vertAlign w:val="baseline"/>
                <w:rtl w:val="0"/>
              </w:rPr>
              <w:t xml:space="preserve">缺少時間？</w:t>
            </w:r>
          </w:p>
          <w:p w14:paraId="373F95AF" w14:textId="77777777" w:rsidR="00F64482" w:rsidRDefault="00E659DD" w:rsidP="00F64482">
            <w:pPr>
              <w:pStyle w:val="xmsonormal"/>
              <w:bidi w:val="0"/>
            </w:pPr>
            <w:r>
              <w:rPr>
                <w:rFonts w:ascii="Arial" w:cs="Arial" w:hAnsi="Arial"/>
                <w:color w:val="000000" w:themeColor="text1"/>
                <w:sz w:val="28"/>
                <w:szCs w:val="28"/>
                <w:lang w:eastAsia="zh-TW"/>
                <w:b w:val="0"/>
                <w:bCs w:val="0"/>
                <w:i w:val="0"/>
                <w:iCs w:val="0"/>
                <w:u w:val="none"/>
                <w:vertAlign w:val="baseline"/>
                <w:rtl w:val="0"/>
              </w:rPr>
              <w:t xml:space="preserve">觀看 10 分鐘摘要： </w:t>
            </w:r>
          </w:p>
          <w:p w14:paraId="1D5E1C83" w14:textId="77777777" w:rsidR="00F64482" w:rsidRDefault="00F64482" w:rsidP="00F64482">
            <w:pPr>
              <w:pStyle w:val="xmsonormal"/>
              <w:bidi w:val="0"/>
            </w:pPr>
            <w:r>
              <w:rPr>
                <w:rFonts w:ascii="Arial" w:cs="Arial" w:hAnsi="Arial"/>
                <w:lang w:eastAsia="zh-TW"/>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eastAsia="zh-TW"/>
                <w:b w:val="0"/>
                <w:bCs w:val="0"/>
                <w:i w:val="0"/>
                <w:iCs w:val="0"/>
                <w:u w:val="none"/>
                <w:vertAlign w:val="baseline"/>
                <w:rtl w:val="0"/>
              </w:rPr>
              <w:fldChar w:fldCharType="begin"/>
            </w:r>
            <w:r>
              <w:rPr>
                <w:rFonts w:ascii="Arial" w:cs="Arial" w:hAnsi="Arial"/>
                <w:sz w:val="28"/>
                <w:szCs w:val="28"/>
                <w:lang w:eastAsia="zh-TW"/>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eastAsia="zh-TW"/>
                <w:b w:val="0"/>
                <w:bCs w:val="0"/>
                <w:i w:val="0"/>
                <w:iCs w:val="0"/>
                <w:u w:val="none"/>
                <w:vertAlign w:val="baseline"/>
                <w:rtl w:val="0"/>
              </w:rPr>
              <w:fldChar w:fldCharType="separate"/>
            </w:r>
            <w:r>
              <w:rPr>
                <w:rStyle w:val="Hyperlink"/>
                <w:rFonts w:ascii="Arial" w:cs="Arial" w:hAnsi="Arial"/>
                <w:sz w:val="28"/>
                <w:szCs w:val="28"/>
                <w:lang w:eastAsia="zh-TW"/>
                <w:b w:val="1"/>
                <w:bCs w:val="1"/>
                <w:i w:val="0"/>
                <w:iCs w:val="0"/>
                <w:u w:val="single"/>
                <w:vertAlign w:val="baseline"/>
                <w:rtl w:val="0"/>
              </w:rPr>
              <w:t xml:space="preserve">點擊此處</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eastAsia="zh-TW"/>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eastAsia="zh-TW"/>
                <w:b w:val="1"/>
                <w:bCs w:val="1"/>
                <w:i w:val="0"/>
                <w:iCs w:val="0"/>
                <w:u w:val="none"/>
                <w:vertAlign w:val="baseline"/>
                <w:rtl w:val="0"/>
              </w:rPr>
              <w:t xml:space="preserve">1 月 16 日</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格林威治標準時間 17:00-18:00</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（有問答環節）</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eastAsia="zh-TW"/>
                  <w:b w:val="1"/>
                  <w:bCs w:val="1"/>
                  <w:i w:val="0"/>
                  <w:iCs w:val="0"/>
                  <w:u w:val="single"/>
                  <w:vertAlign w:val="baseline"/>
                  <w:rtl w:val="0"/>
                </w:rPr>
                <w:t xml:space="preserve">立即註冊</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eastAsia="zh-TW"/>
                <w:b w:val="1"/>
                <w:bCs w:val="1"/>
                <w:i w:val="0"/>
                <w:iCs w:val="0"/>
                <w:u w:val="none"/>
                <w:vertAlign w:val="baseline"/>
                <w:rtl w:val="0"/>
              </w:rPr>
              <w:t xml:space="preserve">1 月 17 日</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zh-TW"/>
                <w:b w:val="0"/>
                <w:bCs w:val="0"/>
                <w:i w:val="0"/>
                <w:iCs w:val="0"/>
                <w:u w:val="none"/>
                <w:vertAlign w:val="baseline"/>
                <w:rtl w:val="0"/>
              </w:rPr>
              <w:t xml:space="preserve">格林威治標準時間 19:00-20:00</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（有問答環節）</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eastAsia="zh-TW"/>
                  <w:b w:val="1"/>
                  <w:bCs w:val="1"/>
                  <w:i w:val="0"/>
                  <w:iCs w:val="0"/>
                  <w:u w:val="single"/>
                  <w:vertAlign w:val="baseline"/>
                  <w:rtl w:val="0"/>
                </w:rPr>
                <w:t xml:space="preserve">立即註冊</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eastAsia="zh-TW"/>
                <w:b w:val="1"/>
                <w:bCs w:val="1"/>
                <w:i w:val="0"/>
                <w:iCs w:val="0"/>
                <w:u w:val="none"/>
                <w:vertAlign w:val="baseline"/>
                <w:rtl w:val="0"/>
              </w:rPr>
              <w:t xml:space="preserve">1 月 17 日</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zh-TW"/>
                <w:b w:val="0"/>
                <w:bCs w:val="0"/>
                <w:i w:val="0"/>
                <w:iCs w:val="0"/>
                <w:u w:val="none"/>
                <w:vertAlign w:val="baseline"/>
                <w:rtl w:val="0"/>
              </w:rPr>
              <w:t xml:space="preserve">格林威治標準時間 07:00-08:00</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（有問答環節）</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eastAsia="zh-TW"/>
                  <w:b w:val="1"/>
                  <w:bCs w:val="1"/>
                  <w:i w:val="0"/>
                  <w:iCs w:val="0"/>
                  <w:u w:val="single"/>
                  <w:vertAlign w:val="baseline"/>
                  <w:rtl w:val="0"/>
                </w:rPr>
                <w:t xml:space="preserve">立即註冊</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eastAsia="zh-TW"/>
                <w:b w:val="1"/>
                <w:bCs w:val="1"/>
                <w:i w:val="0"/>
                <w:iCs w:val="0"/>
                <w:u w:val="none"/>
                <w:vertAlign w:val="baseline"/>
                <w:rtl w:val="0"/>
              </w:rPr>
              <w:t xml:space="preserve">1 月 23 日</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zh-TW"/>
                <w:b w:val="0"/>
                <w:bCs w:val="0"/>
                <w:i w:val="0"/>
                <w:iCs w:val="0"/>
                <w:u w:val="none"/>
                <w:vertAlign w:val="baseline"/>
                <w:rtl w:val="0"/>
              </w:rPr>
              <w:t xml:space="preserve">格林威治標準時間 13:00-14:00</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eastAsia="zh-TW"/>
                <w:b w:val="0"/>
                <w:bCs w:val="0"/>
                <w:i w:val="0"/>
                <w:iCs w:val="0"/>
                <w:u w:val="none"/>
                <w:vertAlign w:val="baseline"/>
                <w:rtl w:val="0"/>
              </w:rPr>
              <w:t xml:space="preserve">（有問答環節）</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eastAsia="zh-TW"/>
                  <w:b w:val="1"/>
                  <w:bCs w:val="1"/>
                  <w:i w:val="0"/>
                  <w:iCs w:val="0"/>
                  <w:u w:val="single"/>
                  <w:vertAlign w:val="baseline"/>
                  <w:rtl w:val="0"/>
                </w:rPr>
                <w:t xml:space="preserve">立即註冊</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eastAsia="zh-TW"/>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eastAsia="zh-TW"/>
          <w:b w:val="1"/>
          <w:bCs w:val="1"/>
          <w:i w:val="0"/>
          <w:iCs w:val="0"/>
          <w:u w:val="none"/>
          <w:vertAlign w:val="baseline"/>
          <w:rtl w:val="0"/>
        </w:rPr>
        <w:t xml:space="preserve">現場培訓課程的人數有限，因此需要提前註冊。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eastAsia="zh-TW"/>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eastAsia="zh-TW"/>
          <w:b w:val="1"/>
          <w:bCs w:val="1"/>
          <w:i w:val="0"/>
          <w:iCs w:val="0"/>
          <w:u w:val="none"/>
          <w:vertAlign w:val="baseline"/>
          <w:rtl w:val="0"/>
        </w:rPr>
        <w:t xml:space="preserve">立即開始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本計劃不應用於緊急或急症護理需求。在緊急情況下，如果您在美國，請撥打 911；</w:t>
      </w:r>
    </w:p>
    <w:p w14:paraId="1F924C1C"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如果您在美國境外，請撥打當地的緊急服務電話號碼，或者前往最近的門診和急診室。本計劃不能替代醫生或專業人士的</w:t>
      </w:r>
    </w:p>
    <w:p w14:paraId="4A7E907C"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護理。由於可能存在利益衝突，我們不會就可能涉及針對 Optum 或其關聯公司或呼叫者直接或間接接收</w:t>
      </w:r>
    </w:p>
    <w:p w14:paraId="7479B55E"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這些服務的任何實體（例如雇主或健康計劃）採取法律行動的問題提供法律諮詢。本計劃及其所有</w:t>
      </w:r>
    </w:p>
    <w:p w14:paraId="7C2FCC8F"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組成部分（特別是為 16 歲以下家庭成員提供的服務）可能並非在所有地點提供；如有更改，恕不另行</w:t>
      </w:r>
    </w:p>
    <w:p w14:paraId="50C77C10"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通知。員工援助計劃資源的經驗和/或教育水平可能因合同要求或國家</w:t>
      </w:r>
    </w:p>
    <w:p w14:paraId="0FEF643B" w14:textId="015FF073" w:rsid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監管要求而異。承保範圍排除和限制可能適用。</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 2023 Optum, Inc. 版權所有。Optum 是 Optum, Inc. 在美國和其他司法管轄區的註冊商標。所有其他品牌或產品</w:t>
      </w:r>
    </w:p>
    <w:p w14:paraId="2A76090F" w14:textId="0261EA23" w:rsidR="00E94FD2" w:rsidRPr="005E614A" w:rsidRDefault="009E14D1" w:rsidP="009E14D1">
      <w:pPr>
        <w:spacing w:line="276" w:lineRule="auto"/>
        <w:rPr>
          <w:sz w:val="16"/>
          <w:szCs w:val="16"/>
        </w:rPr>
        <w:bidi w:val="0"/>
      </w:pPr>
      <w:r>
        <w:rPr>
          <w:sz w:val="16"/>
          <w:szCs w:val="16"/>
          <w:lang w:eastAsia="zh-TW"/>
          <w:b w:val="0"/>
          <w:bCs w:val="0"/>
          <w:i w:val="0"/>
          <w:iCs w:val="0"/>
          <w:u w:val="none"/>
          <w:vertAlign w:val="baseline"/>
          <w:rtl w:val="0"/>
        </w:rPr>
        <w:t xml:space="preserve">名稱均為其各自所有者財產的商標或註冊商標。Optum 是平等機會僱主。</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