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de"/>
        </w:rPr>
        <w:t>Anxiety and panic</w:t>
      </w:r>
    </w:p>
    <w:p w14:paraId="18BAF4FA" w14:textId="1D269B4A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de"/>
        </w:rPr>
        <w:t>Die Ressourcen, Tipps und Tools, die wir Ihnen in diesem Monat anbieten, helfen Ihnen, die Auslöser beängstigender Gedanken und Gefühle zu verstehen und damit umzugehen.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 Engagement Toolkit finden Sie in diesem Monat:</w:t>
            </w:r>
          </w:p>
          <w:p w14:paraId="271383FA" w14:textId="133C948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Ausgewählter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zum Thema, warum ein wenig Angst von Zeit zu Zeit nützlich</w:t>
            </w:r>
            <w:r w:rsidR="001A7397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sein kann</w:t>
            </w:r>
          </w:p>
          <w:p w14:paraId="0E4CB7D9" w14:textId="321C56D8" w:rsidR="000F3E89" w:rsidRP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Ausgewählter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 Bewältigungsstrategien und zur Heilung von Traumata aufgrund von rassistischer Diskriminierung</w:t>
            </w:r>
          </w:p>
          <w:p w14:paraId="5DFCAAAA" w14:textId="6D201FCD" w:rsidR="001D1189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Ausgewählter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zum Thema Panikattacken und wie man sie übersteht</w:t>
            </w:r>
          </w:p>
          <w:p w14:paraId="6B11E720" w14:textId="0470FBFB" w:rsidR="00CE52C0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Videos mit Anleitungen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 Atemtechniken zur Bewältigung von Angstzuständen und zur Beruhigung</w:t>
            </w:r>
          </w:p>
          <w:p w14:paraId="7989FADA" w14:textId="11C5038B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Interaktive Methoden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zur Bewältigung von beängstigenden Gedanken und</w:t>
            </w:r>
            <w:r w:rsidR="001A7397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Gefühlen</w:t>
            </w:r>
          </w:p>
          <w:p w14:paraId="7426F2A4" w14:textId="1C886824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Kurzanleitung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zum Thema, was Angst ist</w:t>
            </w:r>
          </w:p>
          <w:p w14:paraId="6B74DAED" w14:textId="380FF8D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für den einfachen Zugang der Mitglieder zum Leistungsportal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Mitgliederschulung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zum Thema „Angst verstehen“</w:t>
            </w:r>
          </w:p>
          <w:p w14:paraId="40B1A0FA" w14:textId="280908CC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Ressourcen zur Schulung von Führungskräften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, darunter „Angst und Panik: Auslöser und Tools“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6B4364B" w:rsidR="00F915FD" w:rsidRPr="00CB2F0E" w:rsidRDefault="001A7397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 w:rsidRPr="001A7397">
          <w:rPr>
            <w:rStyle w:val="Hipervnculo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 Sie jeden Monat erwarten können: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zu einem neuen Thema.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Sie die Toolkits an andere weiter, für die diese Informationen sinnvoll und relevant sein könnten.</w:t>
            </w:r>
          </w:p>
        </w:tc>
      </w:tr>
    </w:tbl>
    <w:p w14:paraId="6DDFF971" w14:textId="5ED62060" w:rsidR="00775D33" w:rsidRPr="001A7397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1A7397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8B92" w14:textId="77777777" w:rsidR="00837FCA" w:rsidRDefault="00837FCA" w:rsidP="00E32C7E">
      <w:pPr>
        <w:spacing w:after="0" w:line="240" w:lineRule="auto"/>
      </w:pPr>
      <w:r>
        <w:separator/>
      </w:r>
    </w:p>
  </w:endnote>
  <w:endnote w:type="continuationSeparator" w:id="0">
    <w:p w14:paraId="67BFA946" w14:textId="77777777" w:rsidR="00837FCA" w:rsidRDefault="00837FC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F887" w14:textId="77777777" w:rsidR="00837FCA" w:rsidRDefault="00837FCA" w:rsidP="00E32C7E">
      <w:pPr>
        <w:spacing w:after="0" w:line="240" w:lineRule="auto"/>
      </w:pPr>
      <w:r>
        <w:separator/>
      </w:r>
    </w:p>
  </w:footnote>
  <w:footnote w:type="continuationSeparator" w:id="0">
    <w:p w14:paraId="22ECC078" w14:textId="77777777" w:rsidR="00837FCA" w:rsidRDefault="00837FC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A739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079B4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37FCA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3EE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de-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2024-05-20T19:22:00Z</cp:lastPrinted>
  <dcterms:created xsi:type="dcterms:W3CDTF">2024-05-20T19:22:00Z</dcterms:created>
  <dcterms:modified xsi:type="dcterms:W3CDTF">2024-05-20T19:22:00Z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