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F16B6C" w:rsidRDefault="00446E4A">
      <w:pPr>
        <w:pStyle w:val="BodyText"/>
        <w:rPr>
          <w:rFonts w:ascii="Times New Roman"/>
          <w:sz w:val="20"/>
        </w:rPr>
      </w:pPr>
      <w:r w:rsidRPr="00F16B6C"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16B6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F16B6C" w:rsidRDefault="003857C0">
      <w:pPr>
        <w:pStyle w:val="BodyText"/>
        <w:rPr>
          <w:rFonts w:ascii="Times New Roman"/>
          <w:sz w:val="20"/>
        </w:rPr>
      </w:pPr>
      <w:r w:rsidRPr="00F16B6C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F16B6C" w:rsidRDefault="00446E4A">
      <w:pPr>
        <w:pStyle w:val="BodyText"/>
        <w:rPr>
          <w:rFonts w:ascii="Times New Roman"/>
          <w:sz w:val="20"/>
        </w:rPr>
      </w:pPr>
      <w:r w:rsidRPr="00F16B6C"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16B6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F16B6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F16B6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F16B6C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F16B6C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F16B6C" w:rsidRDefault="0026580D">
      <w:pPr>
        <w:pStyle w:val="BodyText"/>
        <w:rPr>
          <w:rFonts w:ascii="Times New Roman"/>
          <w:sz w:val="20"/>
        </w:rPr>
      </w:pPr>
      <w:r w:rsidRPr="00F16B6C"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F16B6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F16B6C" w:rsidRDefault="00446E4A">
      <w:pPr>
        <w:pStyle w:val="BodyText"/>
        <w:rPr>
          <w:rFonts w:ascii="Times New Roman"/>
          <w:sz w:val="20"/>
        </w:rPr>
      </w:pPr>
      <w:r w:rsidRPr="00F16B6C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F16B6C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F16B6C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F16B6C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F16B6C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F16B6C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F16B6C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F16B6C" w:rsidRDefault="00446E4A">
      <w:pPr>
        <w:pStyle w:val="BodyText"/>
        <w:rPr>
          <w:rFonts w:ascii="Times New Roman"/>
          <w:sz w:val="20"/>
        </w:rPr>
      </w:pPr>
      <w:r w:rsidRPr="00F16B6C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0804D1E">
                <wp:simplePos x="0" y="0"/>
                <wp:positionH relativeFrom="column">
                  <wp:posOffset>198120</wp:posOffset>
                </wp:positionH>
                <wp:positionV relativeFrom="paragraph">
                  <wp:posOffset>29210</wp:posOffset>
                </wp:positionV>
                <wp:extent cx="4533900" cy="2261870"/>
                <wp:effectExtent l="0" t="0" r="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465923" w:rsidRDefault="0082703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46592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  <w:r w:rsidRPr="00465923">
                              <w:rPr>
                                <w:b/>
                                <w:bCs/>
                                <w:color w:val="002677"/>
                                <w:sz w:val="78"/>
                                <w:lang w:val="th"/>
                              </w:rPr>
                              <w:br/>
                            </w:r>
                            <w:r w:rsidRPr="00465923"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th"/>
                              </w:rPr>
                              <w:t>เข้าใจและยอมรับความหลากหลาย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3pt;width:357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" filled="f" stroked="f">
                <v:textbox inset="0,0,0,0">
                  <w:txbxContent>
                    <w:p w14:paraId="3A12A25E" w14:textId="798A27CE" w:rsidR="00E94FD2" w:rsidRPr="00465923" w:rsidRDefault="00827030" w:rsidP="003D35D7">
                      <w:pPr>
                        <w:spacing w:line="863" w:lineRule="exact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46592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การฝึกอบรมสมาชิก:</w:t>
                      </w:r>
                      <w:r w:rsidRPr="00465923">
                        <w:rPr>
                          <w:b/>
                          <w:bCs/>
                          <w:color w:val="002677"/>
                          <w:sz w:val="78"/>
                          <w:lang w:val="th"/>
                        </w:rPr>
                        <w:br/>
                      </w:r>
                      <w:r w:rsidRPr="00465923"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th"/>
                        </w:rPr>
                        <w:t>เข้าใจและยอมรับความหลากหลาย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F16B6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F16B6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F16B6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F16B6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F16B6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F16B6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F16B6C" w:rsidRDefault="006343FB" w:rsidP="006D195E">
      <w:pPr>
        <w:pStyle w:val="BodyText"/>
        <w:ind w:firstLine="720"/>
        <w:rPr>
          <w:b/>
          <w:color w:val="002677"/>
          <w:szCs w:val="16"/>
        </w:rPr>
      </w:pPr>
    </w:p>
    <w:p w14:paraId="46DF4953" w14:textId="7A224937" w:rsidR="00E94FD2" w:rsidRPr="00F16B6C" w:rsidRDefault="003D35D7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  <w:r w:rsidRPr="00F16B6C">
        <w:rPr>
          <w:b/>
          <w:bCs/>
          <w:color w:val="002677"/>
          <w:sz w:val="34"/>
          <w:szCs w:val="22"/>
          <w:lang w:val="th"/>
        </w:rPr>
        <w:t>การฝึกอบรมที่โดดเด่นในเดือนกรกฎาคม</w:t>
      </w:r>
    </w:p>
    <w:p w14:paraId="1F126A32" w14:textId="2080C3AD" w:rsidR="006D195E" w:rsidRPr="00F16B6C" w:rsidRDefault="006D195E" w:rsidP="006D195E">
      <w:pPr>
        <w:pStyle w:val="BodyText"/>
        <w:ind w:firstLine="720"/>
        <w:rPr>
          <w:b/>
          <w:color w:val="002677"/>
          <w:szCs w:val="16"/>
        </w:rPr>
      </w:pPr>
    </w:p>
    <w:p w14:paraId="0E30CAFC" w14:textId="2B2870A2" w:rsidR="00EF77D9" w:rsidRPr="00F16B6C" w:rsidRDefault="00BB0C65" w:rsidP="00EF77D9">
      <w:pPr>
        <w:spacing w:before="11"/>
        <w:ind w:left="720"/>
        <w:rPr>
          <w:b/>
          <w:bCs/>
          <w:color w:val="232323"/>
        </w:rPr>
      </w:pPr>
      <w:r w:rsidRPr="00F16B6C">
        <w:rPr>
          <w:b/>
          <w:bCs/>
          <w:color w:val="232323"/>
          <w:lang w:val="th"/>
        </w:rPr>
        <w:t xml:space="preserve">เข้าใจและยอมรับความหลากหลาย </w:t>
      </w:r>
    </w:p>
    <w:p w14:paraId="70F8DC00" w14:textId="77777777" w:rsidR="009A6435" w:rsidRPr="00F16B6C" w:rsidRDefault="009A6435" w:rsidP="00077C1B">
      <w:pPr>
        <w:ind w:left="720" w:right="27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การสำรวจแง่มุมต่าง ๆ ของความหลากหลาย โปรแกรมนี้ตรวจสอบความแตกต่างทางวัฒนธรรม รวมถึงความแตกต่างในด้านอายุ เพศ สถานภาพการสมรส และรสนิยมทางเพศ การฝึกอบรมนี้ยังสำรวจถึงประโยชน์ของความหลากหลายในบุคลากร ตลอดจนวิธีที่มีประสิทธิผลในการบรรลุสถานที่ทำงานที่ปลอดภัยและเท่าเทียมกัน</w:t>
      </w:r>
    </w:p>
    <w:p w14:paraId="161CD92C" w14:textId="77777777" w:rsidR="009A6435" w:rsidRPr="00F16B6C" w:rsidRDefault="009A6435" w:rsidP="009A6435">
      <w:pPr>
        <w:rPr>
          <w:sz w:val="20"/>
          <w:szCs w:val="20"/>
        </w:rPr>
      </w:pPr>
    </w:p>
    <w:p w14:paraId="6BC4397C" w14:textId="065068EB" w:rsidR="009A6435" w:rsidRPr="00F16B6C" w:rsidRDefault="009A6435" w:rsidP="009A6435">
      <w:pPr>
        <w:ind w:firstLine="72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ผู้เข้าร่วมจะ:</w:t>
      </w:r>
    </w:p>
    <w:p w14:paraId="55D5B83E" w14:textId="77777777" w:rsidR="009A6435" w:rsidRPr="00F16B6C" w:rsidRDefault="009A6435" w:rsidP="009A6435">
      <w:pPr>
        <w:ind w:firstLine="720"/>
        <w:rPr>
          <w:sz w:val="20"/>
          <w:szCs w:val="20"/>
        </w:rPr>
      </w:pPr>
    </w:p>
    <w:p w14:paraId="61DE3558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สำรวจประเด็นความหลากหลาย</w:t>
      </w:r>
    </w:p>
    <w:p w14:paraId="24B14F01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กำหนดผลกระทบของอคติ</w:t>
      </w:r>
    </w:p>
    <w:p w14:paraId="4130B1A1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ยืนยันเหตุผลทางธุรกิจสำหรับความหลากหลาย</w:t>
      </w:r>
    </w:p>
    <w:p w14:paraId="041B4648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หารือเกี่ยวกับการสื่อสารที่มีประสิทธิภาพในหัวข้อที่ท้าทาย</w:t>
      </w:r>
    </w:p>
    <w:p w14:paraId="2563F500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ระบุและตระหนักถึงปัญหาและความท้าทายใน "ภาพใหญ่"</w:t>
      </w:r>
    </w:p>
    <w:p w14:paraId="06BAC75D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อภิปรายว่าวัฒนธรรมของคน ๆ หนึ่งมีอิทธิพลต่อพฤติกรรมในที่ทำงานอย่างไร</w:t>
      </w:r>
    </w:p>
    <w:p w14:paraId="467EDD67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 xml:space="preserve">ระบุทักษะเพื่อความเข้าใจและการสื่อสารที่มีประสิทธิภาพ </w:t>
      </w:r>
    </w:p>
    <w:p w14:paraId="0C008F1D" w14:textId="77777777" w:rsidR="009A6435" w:rsidRPr="00F16B6C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F16B6C">
        <w:rPr>
          <w:sz w:val="24"/>
          <w:szCs w:val="24"/>
          <w:lang w:val="th"/>
        </w:rPr>
        <w:t>ตรวจสอบรูปแบบวัฒนธรรมและค่านิยมของกลุ่มและบุคคลต่าง ๆ ภายในกลุ่ม</w:t>
      </w:r>
    </w:p>
    <w:p w14:paraId="7E1C2F77" w14:textId="1A55F1F4" w:rsidR="006343FB" w:rsidRPr="00F16B6C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F16B6C" w:rsidRDefault="00527E9F" w:rsidP="009A6435">
      <w:pPr>
        <w:pStyle w:val="BodyText"/>
        <w:ind w:right="600"/>
        <w:jc w:val="center"/>
        <w:rPr>
          <w:sz w:val="20"/>
        </w:rPr>
      </w:pPr>
      <w:r w:rsidRPr="00F16B6C">
        <w:rPr>
          <w:szCs w:val="22"/>
          <w:lang w:val="th"/>
        </w:rPr>
        <w:t>ลงทะเบียนเข้าร่วมช่วงการฝึกอบรมสด 1 ชั่วโมงหรือเลือกดูวีดีโอตามต้องการเมื่อสะดวก ตัวเลือกการฝึกอบรมเป็นภาษาอังกฤษและมีให้บริการทั่วโลก</w:t>
      </w:r>
    </w:p>
    <w:p w14:paraId="624F494E" w14:textId="77777777" w:rsidR="00A14437" w:rsidRPr="00F16B6C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F16B6C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3416"/>
        <w:gridCol w:w="2458"/>
        <w:gridCol w:w="2458"/>
        <w:gridCol w:w="2458"/>
      </w:tblGrid>
      <w:tr w:rsidR="00466541" w:rsidRPr="00F16B6C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F16B6C" w:rsidRDefault="00466541" w:rsidP="00466541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r w:rsidRPr="00F16B6C">
              <w:rPr>
                <w:b/>
                <w:bCs/>
                <w:sz w:val="28"/>
                <w:szCs w:val="18"/>
                <w:lang w:val="th"/>
              </w:rPr>
              <w:t>ช่วงการฝึกอบรมที่บันทึกไว้</w:t>
            </w:r>
          </w:p>
          <w:p w14:paraId="36AD01BC" w14:textId="1DCC1659" w:rsidR="00466541" w:rsidRPr="00F16B6C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39821871" w14:textId="22EC5DA1" w:rsidR="006C5610" w:rsidRPr="00F16B6C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1E66A1EF" w14:textId="625F099D" w:rsidR="00466541" w:rsidRPr="00F16B6C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F16B6C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F16B6C">
              <w:rPr>
                <w:sz w:val="28"/>
                <w:szCs w:val="28"/>
                <w:lang w:val="th"/>
              </w:rPr>
              <w:fldChar w:fldCharType="begin"/>
            </w:r>
            <w:r w:rsidRPr="00F16B6C">
              <w:rPr>
                <w:sz w:val="28"/>
                <w:szCs w:val="28"/>
                <w:lang w:val="th"/>
              </w:rPr>
              <w:instrText xml:space="preserve"> HYPERLINK "https://optum-au.webex.com/optum-au/ldr.php?RCID=a64ac42e58bfede3fb0d6cf06a4d28e6" </w:instrText>
            </w:r>
            <w:r w:rsidRPr="00F16B6C">
              <w:rPr>
                <w:sz w:val="28"/>
                <w:szCs w:val="28"/>
                <w:lang w:val="th"/>
              </w:rPr>
              <w:fldChar w:fldCharType="separate"/>
            </w:r>
            <w:r w:rsidRPr="00F16B6C">
              <w:rPr>
                <w:rStyle w:val="Hyperlink"/>
                <w:b/>
                <w:bCs/>
                <w:sz w:val="28"/>
                <w:szCs w:val="28"/>
                <w:lang w:val="th"/>
              </w:rPr>
              <w:t>ดูเลยตอนนี้</w:t>
            </w:r>
          </w:p>
          <w:p w14:paraId="321EBA4C" w14:textId="09C2FA10" w:rsidR="00E65F6E" w:rsidRPr="00F16B6C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F16B6C"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16ECC6CE" w:rsidR="0063658C" w:rsidRPr="00F16B6C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F16B6C">
              <w:rPr>
                <w:rStyle w:val="Hyperlink"/>
                <w:color w:val="auto"/>
                <w:szCs w:val="14"/>
                <w:u w:val="none"/>
                <w:lang w:val="th"/>
              </w:rPr>
              <w:t>ไม่มีเวลาใช่ไหม</w:t>
            </w:r>
          </w:p>
          <w:p w14:paraId="06167B9B" w14:textId="68F359F6" w:rsidR="00D72FA1" w:rsidRPr="00F16B6C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F16B6C">
              <w:rPr>
                <w:color w:val="000000" w:themeColor="text1"/>
                <w:szCs w:val="14"/>
                <w:lang w:val="th"/>
              </w:rPr>
              <w:t>ดูวีดีโอสรุป</w:t>
            </w:r>
            <w:r w:rsidRPr="00F16B6C">
              <w:rPr>
                <w:b/>
                <w:bCs/>
                <w:color w:val="000000" w:themeColor="text1"/>
                <w:szCs w:val="14"/>
                <w:lang w:val="th"/>
              </w:rPr>
              <w:t xml:space="preserve"> 10 </w:t>
            </w:r>
            <w:r w:rsidRPr="00F16B6C">
              <w:rPr>
                <w:color w:val="000000" w:themeColor="text1"/>
                <w:szCs w:val="14"/>
                <w:lang w:val="th"/>
              </w:rPr>
              <w:t>นาทีได้</w:t>
            </w:r>
            <w:hyperlink r:id="rId11" w:history="1">
              <w:r w:rsidRPr="00F16B6C">
                <w:rPr>
                  <w:rStyle w:val="Hyperlink"/>
                  <w:rFonts w:ascii="Leelawadee UI" w:hAnsi="Leelawadee UI" w:cs="Leelawadee UI"/>
                  <w:b/>
                  <w:bCs/>
                  <w:lang w:val="th"/>
                </w:rPr>
                <w:t>ที่นี่</w:t>
              </w:r>
            </w:hyperlink>
          </w:p>
          <w:p w14:paraId="35C264EE" w14:textId="02546B14" w:rsidR="00466541" w:rsidRPr="00F16B6C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F16B6C" w:rsidRDefault="00E05563" w:rsidP="00466541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r w:rsidRPr="00F16B6C">
              <w:rPr>
                <w:b/>
                <w:bCs/>
                <w:sz w:val="28"/>
                <w:szCs w:val="18"/>
                <w:lang w:val="th"/>
              </w:rPr>
              <w:t>วันที่ 18 กรกฎาคม</w:t>
            </w:r>
          </w:p>
          <w:p w14:paraId="07F1C647" w14:textId="679D923C" w:rsidR="00466541" w:rsidRPr="00F16B6C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 xml:space="preserve">07:00-08:00 น. เวลาฤดูร้อนของอังกฤษ </w:t>
            </w:r>
            <w:r w:rsidR="00077C1B" w:rsidRPr="00F16B6C">
              <w:rPr>
                <w:rFonts w:cs="Cordia New"/>
                <w:color w:val="10253F"/>
                <w:sz w:val="20"/>
                <w:szCs w:val="25"/>
                <w:cs/>
                <w:lang w:val="th" w:bidi="th-TH"/>
              </w:rPr>
              <w:br/>
            </w:r>
            <w:r w:rsidRPr="00F16B6C">
              <w:rPr>
                <w:color w:val="10253F"/>
                <w:sz w:val="20"/>
                <w:szCs w:val="20"/>
                <w:lang w:val="th"/>
              </w:rPr>
              <w:t>(BST)</w:t>
            </w:r>
          </w:p>
          <w:p w14:paraId="28F4B4C1" w14:textId="1ECFC24E" w:rsidR="00A5499F" w:rsidRPr="00F16B6C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466541" w:rsidRPr="00F16B6C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F16B6C" w:rsidRDefault="00BD0674" w:rsidP="00466541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hyperlink r:id="rId12" w:history="1">
              <w:r w:rsidR="00A872CB" w:rsidRPr="00F16B6C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F16B6C" w:rsidRDefault="0066426F" w:rsidP="00AF2BA3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r w:rsidRPr="00F16B6C">
              <w:rPr>
                <w:b/>
                <w:bCs/>
                <w:sz w:val="28"/>
                <w:szCs w:val="18"/>
                <w:lang w:val="th"/>
              </w:rPr>
              <w:t>วันที่ 19 กรกฎาคม</w:t>
            </w:r>
          </w:p>
          <w:p w14:paraId="7065DE9B" w14:textId="2B6F4972" w:rsidR="00466541" w:rsidRPr="00F16B6C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F16B6C"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17:00-18:00 น. เวลาฤดูร้อนของอังกฤษ (BST)</w:t>
            </w:r>
          </w:p>
          <w:p w14:paraId="720960DD" w14:textId="77777777" w:rsidR="00A5499F" w:rsidRPr="00F16B6C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466541" w:rsidRPr="00F16B6C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F16B6C" w:rsidRDefault="00BD0674" w:rsidP="00466541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hyperlink r:id="rId13" w:history="1">
              <w:r w:rsidR="00A872CB" w:rsidRPr="00F16B6C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F16B6C" w:rsidRDefault="00EC29BA" w:rsidP="00AF2BA3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r w:rsidRPr="00F16B6C">
              <w:rPr>
                <w:b/>
                <w:bCs/>
                <w:sz w:val="28"/>
                <w:szCs w:val="18"/>
                <w:lang w:val="th"/>
              </w:rPr>
              <w:t>วันที่ 21 กรกฎาคม</w:t>
            </w:r>
          </w:p>
          <w:p w14:paraId="295026FD" w14:textId="7E661979" w:rsidR="00466541" w:rsidRPr="00F16B6C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F16B6C"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13:00-14:00 น. เวลาฤดูร้อนของอังกฤษ (BST)</w:t>
            </w:r>
          </w:p>
          <w:p w14:paraId="5C5B71C9" w14:textId="77777777" w:rsidR="00A5499F" w:rsidRPr="00F16B6C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16B6C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466541" w:rsidRPr="00F16B6C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F16B6C" w:rsidRDefault="00BD0674" w:rsidP="00466541">
            <w:pPr>
              <w:spacing w:before="95"/>
              <w:jc w:val="center"/>
              <w:rPr>
                <w:b/>
                <w:bCs/>
                <w:sz w:val="28"/>
                <w:szCs w:val="18"/>
              </w:rPr>
            </w:pPr>
            <w:hyperlink r:id="rId14" w:history="1">
              <w:r w:rsidR="00A872CB" w:rsidRPr="00F16B6C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Pr="00F16B6C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F16B6C" w:rsidRDefault="00E94FD2">
      <w:pPr>
        <w:pStyle w:val="BodyText"/>
        <w:rPr>
          <w:b/>
          <w:sz w:val="20"/>
        </w:rPr>
      </w:pPr>
    </w:p>
    <w:p w14:paraId="2FC6468D" w14:textId="7A15AF7F" w:rsidR="00E94FD2" w:rsidRPr="00F16B6C" w:rsidRDefault="006343FB">
      <w:pPr>
        <w:pStyle w:val="BodyText"/>
        <w:spacing w:before="10"/>
        <w:rPr>
          <w:b/>
          <w:sz w:val="20"/>
        </w:rPr>
      </w:pPr>
      <w:r w:rsidRPr="00F16B6C">
        <w:rPr>
          <w:b/>
          <w:bCs/>
          <w:lang w:val="th"/>
        </w:rPr>
        <w:tab/>
      </w:r>
    </w:p>
    <w:p w14:paraId="100C297B" w14:textId="0C1291DD" w:rsidR="006343FB" w:rsidRPr="00F16B6C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F16B6C">
        <w:rPr>
          <w:szCs w:val="32"/>
          <w:lang w:val="th"/>
        </w:rPr>
        <w:t>ที่นั่งสำหรับช่วงการฝึกอบรมสดมีจำนวนจำกัด</w:t>
      </w:r>
      <w:r w:rsidRPr="00F16B6C">
        <w:rPr>
          <w:b/>
          <w:bCs/>
          <w:szCs w:val="32"/>
          <w:lang w:val="th"/>
        </w:rPr>
        <w:t xml:space="preserve"> </w:t>
      </w:r>
      <w:r w:rsidRPr="00F16B6C">
        <w:rPr>
          <w:szCs w:val="32"/>
          <w:lang w:val="th"/>
        </w:rPr>
        <w:t>จึงต้องลงทะเบียนล่วงหน้า</w:t>
      </w:r>
      <w:r w:rsidRPr="00F16B6C">
        <w:rPr>
          <w:b/>
          <w:bCs/>
          <w:szCs w:val="32"/>
          <w:lang w:val="th"/>
        </w:rPr>
        <w:t xml:space="preserve"> </w:t>
      </w:r>
    </w:p>
    <w:p w14:paraId="4DBCA599" w14:textId="6BA4A6E7" w:rsidR="00FF2F0A" w:rsidRPr="00F16B6C" w:rsidRDefault="00652FF1">
      <w:pPr>
        <w:pStyle w:val="BodyText"/>
        <w:rPr>
          <w:sz w:val="20"/>
        </w:rPr>
      </w:pPr>
      <w:r w:rsidRPr="00F16B6C"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การฝึกอบรมในเดือนหน้าจะมุ่งเน้นไปที่การทำความเข้าใจความหลากหลายทางระบบประสาทในเพื่อนและครอบครัว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th"/>
                        </w:rPr>
                        <w:t xml:space="preserve">การฝึกอบรมในเดือนหน้าจะมุ่งเน้นไปที่การทำความเข้าใจความหลากหลายทางระบบประสาทในเพื่อนและครอบครัว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F16B6C" w:rsidRDefault="006343FB">
      <w:pPr>
        <w:pStyle w:val="BodyText"/>
        <w:rPr>
          <w:sz w:val="20"/>
        </w:rPr>
      </w:pPr>
      <w:r w:rsidRPr="00F16B6C">
        <w:rPr>
          <w:lang w:val="th"/>
        </w:rPr>
        <w:tab/>
      </w:r>
    </w:p>
    <w:p w14:paraId="088826F0" w14:textId="002F987E" w:rsidR="00466541" w:rsidRPr="00F16B6C" w:rsidRDefault="00466541">
      <w:pPr>
        <w:pStyle w:val="BodyText"/>
        <w:rPr>
          <w:sz w:val="20"/>
        </w:rPr>
      </w:pPr>
    </w:p>
    <w:p w14:paraId="4D12F599" w14:textId="2F6AACE5" w:rsidR="00FF2F0A" w:rsidRPr="00F16B6C" w:rsidRDefault="00FF2F0A">
      <w:pPr>
        <w:pStyle w:val="BodyText"/>
        <w:rPr>
          <w:sz w:val="20"/>
        </w:rPr>
      </w:pPr>
    </w:p>
    <w:p w14:paraId="292A6C6A" w14:textId="36D7DA5B" w:rsidR="00E94FD2" w:rsidRPr="00F16B6C" w:rsidRDefault="00E94FD2">
      <w:pPr>
        <w:pStyle w:val="BodyText"/>
        <w:rPr>
          <w:sz w:val="20"/>
        </w:rPr>
      </w:pPr>
    </w:p>
    <w:p w14:paraId="5B8DDEA5" w14:textId="58F3CEC3" w:rsidR="00E94FD2" w:rsidRPr="00F16B6C" w:rsidRDefault="00E94FD2">
      <w:pPr>
        <w:pStyle w:val="BodyText"/>
        <w:rPr>
          <w:sz w:val="20"/>
        </w:rPr>
      </w:pPr>
    </w:p>
    <w:p w14:paraId="6CA34C5C" w14:textId="574AD4AA" w:rsidR="00E94FD2" w:rsidRPr="00F16B6C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F16B6C" w:rsidRDefault="00E94FD2">
      <w:pPr>
        <w:pStyle w:val="BodyText"/>
        <w:rPr>
          <w:sz w:val="20"/>
        </w:rPr>
      </w:pPr>
    </w:p>
    <w:p w14:paraId="7186D599" w14:textId="53A805CF" w:rsidR="00E94FD2" w:rsidRPr="00F16B6C" w:rsidRDefault="00E94FD2">
      <w:pPr>
        <w:pStyle w:val="BodyText"/>
        <w:rPr>
          <w:sz w:val="22"/>
        </w:rPr>
      </w:pPr>
    </w:p>
    <w:p w14:paraId="5CBD4DF5" w14:textId="77777777" w:rsidR="00E94FD2" w:rsidRPr="00F16B6C" w:rsidRDefault="008E3095">
      <w:pPr>
        <w:spacing w:before="94"/>
        <w:ind w:left="913" w:right="879"/>
        <w:jc w:val="center"/>
        <w:rPr>
          <w:b/>
          <w:sz w:val="24"/>
        </w:rPr>
      </w:pPr>
      <w:r w:rsidRPr="00F16B6C">
        <w:rPr>
          <w:color w:val="FFFFFF"/>
          <w:sz w:val="24"/>
          <w:lang w:val="th"/>
        </w:rPr>
        <w:t>เริ่ม</w:t>
      </w:r>
    </w:p>
    <w:p w14:paraId="6564A81D" w14:textId="77777777" w:rsidR="00E94FD2" w:rsidRPr="00F16B6C" w:rsidRDefault="00E94FD2">
      <w:pPr>
        <w:pStyle w:val="BodyText"/>
        <w:rPr>
          <w:b/>
          <w:sz w:val="20"/>
        </w:rPr>
      </w:pPr>
    </w:p>
    <w:p w14:paraId="619240E4" w14:textId="77777777" w:rsidR="00E94FD2" w:rsidRPr="00F16B6C" w:rsidRDefault="00E94FD2">
      <w:pPr>
        <w:pStyle w:val="BodyText"/>
        <w:rPr>
          <w:b/>
          <w:sz w:val="20"/>
        </w:rPr>
      </w:pPr>
    </w:p>
    <w:p w14:paraId="42D05B4C" w14:textId="77777777" w:rsidR="00E94FD2" w:rsidRPr="00F16B6C" w:rsidRDefault="00E94FD2">
      <w:pPr>
        <w:pStyle w:val="BodyText"/>
        <w:rPr>
          <w:b/>
          <w:sz w:val="20"/>
        </w:rPr>
      </w:pPr>
    </w:p>
    <w:p w14:paraId="4E4B3EBC" w14:textId="77777777" w:rsidR="00E94FD2" w:rsidRPr="00F16B6C" w:rsidRDefault="00E94FD2">
      <w:pPr>
        <w:pStyle w:val="BodyText"/>
        <w:rPr>
          <w:b/>
          <w:sz w:val="20"/>
        </w:rPr>
      </w:pPr>
    </w:p>
    <w:p w14:paraId="2C6AFDAB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โปรแกรมนี้ไม่ควรใช้กับความต้องการการดูแลฉุกเฉินหรือเร่งด่วน ในกรณีฉุกเฉิน ให้โทร 911 หากคุณอยู่ในสหรัฐอเมริกา ฉุกเฉินในพื้นที่</w:t>
      </w:r>
    </w:p>
    <w:p w14:paraId="1F924C1C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หมายเลขโทรศัพท์ของบริการหากคุณอยู่นอกสหรัฐอเมริกา หรือไปที่ A&amp;E ที่ใกล้ที่สุด โปรแกรมนี้ไม่สามารถทดแทนการดูแลของแพทย์</w:t>
      </w:r>
    </w:p>
    <w:p w14:paraId="4A7E907C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หรือผู้เชี่ยวชาญได้ เนื่องจากอาจเกิดผลประโยชน์ทับซ้อน จึงไม่มีการให้คำปรึกษาด้านกฎหมายในประเด็นที่อาจเกี่ยวข้องกับการดำเนินการทางกฎหมายกับ Optum</w:t>
      </w:r>
    </w:p>
    <w:p w14:paraId="7479B55E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ที่ผู้โทรเข้ารับบริการเหล่านี้ทางตรงหรือทางอ้อม (เช่น นายจ้างหรือแผนสุขภาพ) โปรแกรมนี้และส่วนประกอบทั้งหมด</w:t>
      </w:r>
    </w:p>
    <w:p w14:paraId="7C2FCC8F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</w:p>
    <w:p w14:paraId="50C77C10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ล่วงหน้า ประสบการณ์และ/หรือระดับการศึกษาของแหล่งข้อมูลโครงการช่วยเหลือพนักงานอาจแตกต่างกันไปตามข้อกำหนดของสัญญาหรือ</w:t>
      </w:r>
    </w:p>
    <w:p w14:paraId="0FEF643B" w14:textId="015FF073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ข้อกำหนดทางกฎหมายของประเทศ อาจมีข้อยกเว้นและข้อจำกัดความคุ้มครอง.</w:t>
      </w:r>
    </w:p>
    <w:p w14:paraId="589813F1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 ๆ ยี่ห้อหรือผลิตภัณฑ์อื่น ๆ</w:t>
      </w:r>
    </w:p>
    <w:p w14:paraId="2A76090F" w14:textId="0261EA23" w:rsidR="00E94FD2" w:rsidRPr="00F16B6C" w:rsidRDefault="009E14D1" w:rsidP="009E14D1">
      <w:pPr>
        <w:spacing w:line="276" w:lineRule="auto"/>
        <w:rPr>
          <w:sz w:val="16"/>
          <w:szCs w:val="16"/>
        </w:rPr>
      </w:pPr>
      <w:r w:rsidRPr="00F16B6C">
        <w:rPr>
          <w:sz w:val="16"/>
          <w:szCs w:val="16"/>
          <w:lang w:val="th"/>
        </w:rPr>
        <w:t>ทั้งหมดเป็นเครื่องหมายการค้าหรือเครื่องหมายจดทะเบียนของทรัพย์สินของเจ้าของที่เกี่ยวข้อง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</w:p>
    <w:sectPr w:rsidR="00E94FD2" w:rsidRPr="00F16B6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455446808">
    <w:abstractNumId w:val="3"/>
  </w:num>
  <w:num w:numId="2" w16cid:durableId="859784301">
    <w:abstractNumId w:val="2"/>
  </w:num>
  <w:num w:numId="3" w16cid:durableId="1181121279">
    <w:abstractNumId w:val="4"/>
  </w:num>
  <w:num w:numId="4" w16cid:durableId="112944070">
    <w:abstractNumId w:val="0"/>
  </w:num>
  <w:num w:numId="5" w16cid:durableId="1470440089">
    <w:abstractNumId w:val="7"/>
  </w:num>
  <w:num w:numId="6" w16cid:durableId="1305542765">
    <w:abstractNumId w:val="6"/>
  </w:num>
  <w:num w:numId="7" w16cid:durableId="1897616955">
    <w:abstractNumId w:val="5"/>
  </w:num>
  <w:num w:numId="8" w16cid:durableId="146973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77C1B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5923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0CE9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872CB"/>
    <w:rsid w:val="00AF2BA3"/>
    <w:rsid w:val="00B47568"/>
    <w:rsid w:val="00B66B85"/>
    <w:rsid w:val="00BA57F9"/>
    <w:rsid w:val="00BB0C65"/>
    <w:rsid w:val="00BD0674"/>
    <w:rsid w:val="00BD2802"/>
    <w:rsid w:val="00BE0296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16B6C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infopath/2007/PartnerControls"/>
    <ds:schemaRef ds:uri="http://schemas.microsoft.com/office/2006/documentManagement/types"/>
    <ds:schemaRef ds:uri="06907c85-2b72-4989-9fc8-ad4194aa0976"/>
    <ds:schemaRef ds:uri="http://schemas.microsoft.com/office/2006/metadata/properties"/>
    <ds:schemaRef ds:uri="http://purl.org/dc/elements/1.1/"/>
    <ds:schemaRef ds:uri="b7067365-7dbb-48f6-93ee-33718d04a0b6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2023-06-01T20:40:00Z</dcterms:created>
  <dcterms:modified xsi:type="dcterms:W3CDTF">2023-06-06T20:28:00Z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