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0D5D" w14:textId="77777777" w:rsidR="001C2BD9" w:rsidRPr="00074F9C" w:rsidRDefault="001C2BD9" w:rsidP="001C2BD9">
      <w:pPr>
        <w:spacing w:after="0" w:line="276" w:lineRule="auto"/>
        <w:ind w:right="1440"/>
        <w:rPr>
          <w:rFonts w:ascii="Arial" w:hAnsi="Arial" w:cs="Arial"/>
          <w:b/>
          <w:bCs/>
          <w:color w:val="ED7D31" w:themeColor="accent2"/>
          <w:sz w:val="20"/>
          <w:szCs w:val="20"/>
        </w:rPr>
      </w:pPr>
      <w:r w:rsidRPr="00074F9C">
        <w:rPr>
          <w:rFonts w:ascii="Arial" w:hAnsi="Arial" w:cs="Arial"/>
          <w:b/>
          <w:bCs/>
          <w:color w:val="ED7D31" w:themeColor="accent2"/>
          <w:sz w:val="20"/>
          <w:szCs w:val="20"/>
          <w:highlight w:val="yellow"/>
        </w:rPr>
        <w:t>Feature article</w:t>
      </w:r>
    </w:p>
    <w:p w14:paraId="13F95DD6" w14:textId="77777777" w:rsidR="001C2BD9" w:rsidRPr="00074F9C" w:rsidRDefault="001C2BD9" w:rsidP="001C2BD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091A54B" w14:textId="77777777" w:rsidR="001C2BD9" w:rsidRPr="00074F9C" w:rsidRDefault="001C2BD9" w:rsidP="001C2BD9">
      <w:pPr>
        <w:spacing w:after="0" w:line="276" w:lineRule="auto"/>
        <w:ind w:right="1440"/>
        <w:rPr>
          <w:rFonts w:ascii="Arial" w:hAnsi="Arial" w:cs="Arial"/>
          <w:color w:val="ED7D31" w:themeColor="accent2"/>
          <w:sz w:val="20"/>
          <w:szCs w:val="20"/>
        </w:rPr>
      </w:pPr>
      <w:r w:rsidRPr="00074F9C">
        <w:rPr>
          <w:rFonts w:ascii="Arial" w:hAnsi="Arial" w:cs="Arial"/>
          <w:color w:val="ED7D31" w:themeColor="accent2"/>
          <w:sz w:val="20"/>
          <w:szCs w:val="20"/>
        </w:rPr>
        <w:t>Header</w:t>
      </w:r>
    </w:p>
    <w:p w14:paraId="4E7F242F" w14:textId="77777777" w:rsidR="001C2BD9" w:rsidRPr="00620546" w:rsidRDefault="001C2BD9" w:rsidP="001C2BD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E9BF52A" w14:textId="77777777" w:rsidR="001C2BD9" w:rsidRPr="00620546" w:rsidRDefault="001C2BD9" w:rsidP="001C2BD9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 w:rsidRPr="00620546">
        <w:rPr>
          <w:rFonts w:ascii="Arial" w:hAnsi="Arial" w:cs="Arial"/>
          <w:b/>
          <w:bCs/>
          <w:sz w:val="20"/>
          <w:szCs w:val="20"/>
          <w:lang w:val="ru"/>
        </w:rPr>
        <w:t>Выбираем уважение</w:t>
      </w:r>
    </w:p>
    <w:p w14:paraId="40194125" w14:textId="77777777" w:rsidR="001C2BD9" w:rsidRPr="00620546" w:rsidRDefault="001C2BD9" w:rsidP="001C2BD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3E51012" w14:textId="77777777" w:rsidR="001C2BD9" w:rsidRPr="00074F9C" w:rsidRDefault="001C2BD9" w:rsidP="001C2BD9">
      <w:pPr>
        <w:spacing w:after="0" w:line="276" w:lineRule="auto"/>
        <w:ind w:right="1440"/>
        <w:rPr>
          <w:rFonts w:ascii="Arial" w:hAnsi="Arial" w:cs="Arial"/>
          <w:color w:val="ED7D31" w:themeColor="accent2"/>
          <w:sz w:val="20"/>
          <w:szCs w:val="20"/>
        </w:rPr>
      </w:pPr>
      <w:r w:rsidRPr="00074F9C">
        <w:rPr>
          <w:rFonts w:ascii="Arial" w:hAnsi="Arial" w:cs="Arial"/>
          <w:color w:val="ED7D31" w:themeColor="accent2"/>
          <w:sz w:val="20"/>
          <w:szCs w:val="20"/>
        </w:rPr>
        <w:t>Copy</w:t>
      </w:r>
    </w:p>
    <w:p w14:paraId="25A63E09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Мы все хотим, чтобы нас уважали и ценили на работе, дома и в обществе. Но что мы делаем, для того чтобы дать это почувствовать окружающим? Здоровье и благополучие людей зависит не только от их самочувствия. Очень важно то, как мы к ним относимся. </w:t>
      </w:r>
    </w:p>
    <w:p w14:paraId="75A69B49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3A02C52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>Каждый из нас способен помочь ближнему. Вот некоторые способы.</w:t>
      </w:r>
    </w:p>
    <w:p w14:paraId="02D0EF61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47C0873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 xml:space="preserve">Познай самого себя </w:t>
      </w:r>
    </w:p>
    <w:p w14:paraId="455CDDB3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6B1F62B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Один из лучших способов помочь людям почувствовать, что они не одни, — это познать самого себя. Когда мы начинаем понимать, кто мы и почему ведем себя так или иначе, это помогает нам разобраться в том, как создать благожелательную атмосферу, где окружающие чувствуют себя свободно и спокойно. </w:t>
      </w:r>
    </w:p>
    <w:p w14:paraId="443D96CE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9CF25BF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>Наше мышление осознает мир в категориях, но ценности, которые мы ассоциируем с разными категориями, приобретенные — и мы можем изменить их путем постоянного самоосмысления. Вот почему так полезно разбираться в своих предубеждениях. Например, спросите себя:</w:t>
      </w:r>
    </w:p>
    <w:p w14:paraId="6AE7B9BF" w14:textId="77777777" w:rsidR="001C2BD9" w:rsidRDefault="001C2BD9" w:rsidP="001C2BD9">
      <w:pPr>
        <w:numPr>
          <w:ilvl w:val="0"/>
          <w:numId w:val="43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>Предпочитаешь ли ты компанию таких же, как ты?</w:t>
      </w:r>
    </w:p>
    <w:p w14:paraId="56CDB86A" w14:textId="77777777" w:rsidR="001C2BD9" w:rsidRDefault="001C2BD9" w:rsidP="001C2BD9">
      <w:pPr>
        <w:numPr>
          <w:ilvl w:val="0"/>
          <w:numId w:val="43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>Любишь ли, когда факты подтверждают твои мнения и убеждения?</w:t>
      </w:r>
    </w:p>
    <w:p w14:paraId="2D28A73B" w14:textId="77777777" w:rsidR="001C2BD9" w:rsidRDefault="001C2BD9" w:rsidP="001C2BD9">
      <w:pPr>
        <w:numPr>
          <w:ilvl w:val="0"/>
          <w:numId w:val="43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>Действуешь ли, исходя из предположений, основанных только на внешнем виде и первом впечатлении?</w:t>
      </w:r>
    </w:p>
    <w:p w14:paraId="0BA44B6B" w14:textId="77777777" w:rsidR="001C2BD9" w:rsidRDefault="001C2BD9" w:rsidP="001C2BD9">
      <w:pPr>
        <w:numPr>
          <w:ilvl w:val="0"/>
          <w:numId w:val="43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>Склоняешься ли к идеям, которые тебе уже нравятся и которыми интересуешься?</w:t>
      </w:r>
    </w:p>
    <w:p w14:paraId="38EDF833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C579C70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Все это — признаки возможных предубеждений. Проверьте себя: как предубеждения сказываются на вашем повседневном общении и как вы можете самостоятельно изменить курс. </w:t>
      </w:r>
    </w:p>
    <w:p w14:paraId="68193B5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B0683D3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>Понимайте влияние</w:t>
      </w:r>
    </w:p>
    <w:p w14:paraId="33FBFBDC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4FA0854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>Если человека дискриминируют и игнорируют, у него может развиться депрессия, тревога, хронический стресс, синдром посттравматического стресса (PTSD). У такого человека может повышаться давление, он может злоупотреблять алкоголем и наркотиками и страдать разнообразными душевными и физическими расстройствами.</w:t>
      </w:r>
    </w:p>
    <w:p w14:paraId="671E5D73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F3E3F0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>Мы не способны (обычно) в одиночку изменить мир, но каждый из нас может изменить жизнь другого человека к лучшему, в том числе помогая ему ощутить, что он не один, он нужен, его ждут. Это просто: сказать «Здравствуйте!» прохожему, сесть на собрании рядом с незнакомым сотрудником, представиться новому соседу. Способов бесчисленное множество.</w:t>
      </w:r>
    </w:p>
    <w:p w14:paraId="317C3BE4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6125B2B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 xml:space="preserve">Думайте, что говорите </w:t>
      </w:r>
    </w:p>
    <w:p w14:paraId="09404316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15A5AE5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Иногда нашими словами, сознательно или нет, мы унижаем собеседника, выражаем пренебрежение к его жизненному опыту и исключаем из коллектива. Эта “микроагрессия” может </w:t>
      </w:r>
      <w:r>
        <w:rPr>
          <w:rFonts w:ascii="Arial" w:hAnsi="Arial" w:cs="Arial"/>
          <w:sz w:val="20"/>
          <w:szCs w:val="20"/>
          <w:lang w:val="ru"/>
        </w:rPr>
        <w:lastRenderedPageBreak/>
        <w:t xml:space="preserve">быть вербальной и невербальной, проявляться в виде пренебрежения, невнимания, грубости или оскорбления. Так что лучше думать, прежде чем говорить, в том числе думать, как воспримет ваши слова другой человек. </w:t>
      </w:r>
    </w:p>
    <w:p w14:paraId="025DA3A4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D5B70A4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Даже с самыми лучшими намерениями мы иногда делаем ошибки и задеваем чувства собеседника. Если это случилось, не стесняйтесь извиниться. Человеку свойственно ошибаться — важно учиться на своих ошибках и стараться стать лучше. </w:t>
      </w:r>
    </w:p>
    <w:p w14:paraId="17FD3369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7A9F69E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>Учитесь видеть человека</w:t>
      </w:r>
    </w:p>
    <w:p w14:paraId="7E67036E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0FB92B7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Все люди разные. Общий жизненный опыт, раса, пол, гендер, гендерная идентичность и т. д. не делают людей одинаковыми. В самом деле, даже если кто-то вырос с вами в одном городе, ходил с вами в одну школу, имеет такую же как у вас гендерную идентичность, работает в одной области, разделяет ваши убеждения, похож на вас, говорит, как вы, и поступает, как вы, все равно вы — не он. </w:t>
      </w:r>
    </w:p>
    <w:p w14:paraId="5E3844C7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FB37F61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130993162"/>
      <w:r>
        <w:rPr>
          <w:rFonts w:ascii="Arial" w:hAnsi="Arial" w:cs="Arial"/>
          <w:b/>
          <w:bCs/>
          <w:sz w:val="20"/>
          <w:szCs w:val="20"/>
          <w:lang w:val="ru"/>
        </w:rPr>
        <w:t>Будьте союзником — и защитником</w:t>
      </w:r>
      <w:r>
        <w:rPr>
          <w:rFonts w:ascii="Arial" w:hAnsi="Arial" w:cs="Arial"/>
          <w:sz w:val="20"/>
          <w:szCs w:val="20"/>
          <w:lang w:val="ru"/>
        </w:rPr>
        <w:t xml:space="preserve"> </w:t>
      </w:r>
    </w:p>
    <w:bookmarkEnd w:id="0"/>
    <w:p w14:paraId="142A7419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BB49DFA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>Создавайте доброжелательную атмосферу, сами и вместе с окружающими. Если вы услышите или увидите что-нибудь, что может создать у другого человека впечатление незащищенности или неприятия, отреагируйте на это вежливо, но твердо. Точно также, если кто-нибудь проявляет микроагрессию, мягко исправьте этого человека и объясните, как он обидел собеседника.</w:t>
      </w:r>
    </w:p>
    <w:p w14:paraId="1B1D50D2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B24954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>Думайте о различиях</w:t>
      </w:r>
    </w:p>
    <w:p w14:paraId="28B3E87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8EA0BFA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Нам часто говорят, что относиться к другим нужно так же, как мы хотели бы, чтобы относились к нам. Это, конечно, важно </w:t>
      </w:r>
      <w:bookmarkStart w:id="1" w:name="_Hlk130993195"/>
      <w:r>
        <w:rPr>
          <w:rFonts w:ascii="Arial" w:hAnsi="Arial" w:cs="Arial"/>
          <w:sz w:val="20"/>
          <w:szCs w:val="20"/>
          <w:lang w:val="ru"/>
        </w:rPr>
        <w:t>—</w:t>
      </w:r>
      <w:bookmarkEnd w:id="1"/>
      <w:r>
        <w:rPr>
          <w:rFonts w:ascii="Arial" w:hAnsi="Arial" w:cs="Arial"/>
          <w:sz w:val="20"/>
          <w:szCs w:val="20"/>
          <w:lang w:val="ru"/>
        </w:rPr>
        <w:t xml:space="preserve">люди обычно любят, чтобы к ним относились по-доброму, заботились о них и создавали у них ощущение нужности. Тем не менее, существуют значительные различия в том, какое отношение к себе хотят видеть люди и что они находят приятным. Простой пример: разные люди приветствуют друг друга по-разному, даже в одной семье. Это может быть слово («Привет!»), поклон, кивок, рукопожатие, объятия, поцелуй или что-то еще. </w:t>
      </w:r>
    </w:p>
    <w:p w14:paraId="65DA3B21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01B3B82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>Прежде чем что-нибудь сказать, сделать или прийти к какому-нибудь выводу, напомните себе, что нужно быть открытым к разным возможностям, взглядам и предпочтениям людей и уважать личные границы. Иными словами, прежде чем говорить с человеком, задумайтесь, как он хотел бы, чтобы с ним обращались. А если не знаете, спросите.</w:t>
      </w:r>
    </w:p>
    <w:p w14:paraId="2FC68786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E49FA58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>Можно не соглашаться</w:t>
      </w:r>
    </w:p>
    <w:p w14:paraId="2715E1F4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D8A1B5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>Взаимопонимание и взаимное уважение не значат, что вы должны соглашаться со всем, что скажет или сделает собеседник — и наоборот. Уважение к разнообразию — это уважение к чужому мнению и тому, что люди по-разному видят этот мир и живут в нем. Постарайтесь слушать других людей с уважением и приветствовать открытую беседу. В зависимости от ситуации и обстоятельств, принимайте во внимание конструктивную критику. Мы можем расти и совершенствоваться, только если мы этого хотим.</w:t>
      </w:r>
    </w:p>
    <w:p w14:paraId="0647C04F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9A9592A" w14:textId="77777777" w:rsidR="001C2BD9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ru"/>
        </w:rPr>
        <w:t>Ищите новые перспективы</w:t>
      </w:r>
    </w:p>
    <w:p w14:paraId="40CE5828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718BD57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lastRenderedPageBreak/>
        <w:t xml:space="preserve">Что-нибудь может казаться вам совершенно чуждым, пока вы сами это не попробуете. Используйте возможность расширить свои перспективы и получить новый опыт. Начинайте разговоры, читайте книжки и ходите в кино, посещайте музеи и рестораны с новой для вас кухней, путешествуйте, чтобы выйти за пределы привычного мира, заводите новые знакомства и смотрите на мир чужими глазами. </w:t>
      </w:r>
    </w:p>
    <w:p w14:paraId="1B247F09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22A3A3C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ru"/>
        </w:rPr>
        <w:t xml:space="preserve">Чем больше вы узнаёте о разных культурах и их особенностях в разных регионах мира, тем больше вы понимаете сходства и уважаете различия — в том числе свои. </w:t>
      </w:r>
    </w:p>
    <w:p w14:paraId="0908F1F5" w14:textId="77777777" w:rsidR="001C2BD9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736F588" w14:textId="77777777" w:rsidR="001C2BD9" w:rsidRPr="00434943" w:rsidRDefault="001C2BD9" w:rsidP="001C2BD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434943">
        <w:rPr>
          <w:rFonts w:ascii="Arial" w:hAnsi="Arial" w:cs="Arial"/>
          <w:b/>
          <w:bCs/>
          <w:sz w:val="20"/>
          <w:szCs w:val="20"/>
          <w:lang w:val="ru"/>
        </w:rPr>
        <w:t>Источники:</w:t>
      </w:r>
    </w:p>
    <w:p w14:paraId="52763EB8" w14:textId="74A48896" w:rsidR="001C2BD9" w:rsidRPr="00434943" w:rsidRDefault="00434943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2" w:name="_Hlk130303465"/>
      <w:bookmarkStart w:id="3" w:name="_Hlk130993782"/>
      <w:r>
        <w:rPr>
          <w:rFonts w:ascii="Arial" w:hAnsi="Arial" w:cs="Arial"/>
          <w:sz w:val="20"/>
          <w:szCs w:val="20"/>
        </w:rPr>
        <w:t xml:space="preserve">Discrimination: A social determinant of health inequities. </w:t>
      </w:r>
      <w:r w:rsidRPr="00BD5343">
        <w:rPr>
          <w:rFonts w:ascii="Arial" w:hAnsi="Arial" w:cs="Arial"/>
          <w:i/>
          <w:iCs/>
          <w:sz w:val="20"/>
          <w:szCs w:val="20"/>
        </w:rPr>
        <w:t>Health</w:t>
      </w:r>
      <w:r>
        <w:rPr>
          <w:rFonts w:ascii="Arial" w:hAnsi="Arial" w:cs="Arial"/>
          <w:sz w:val="20"/>
          <w:szCs w:val="20"/>
        </w:rPr>
        <w:t xml:space="preserve"> </w:t>
      </w:r>
      <w:r w:rsidRPr="00BD5343">
        <w:rPr>
          <w:rFonts w:ascii="Arial" w:hAnsi="Arial" w:cs="Arial"/>
          <w:i/>
          <w:iCs/>
          <w:sz w:val="20"/>
          <w:szCs w:val="20"/>
        </w:rPr>
        <w:t>Affairs</w:t>
      </w:r>
      <w:r>
        <w:rPr>
          <w:rFonts w:ascii="Arial" w:hAnsi="Arial" w:cs="Arial"/>
          <w:sz w:val="20"/>
          <w:szCs w:val="20"/>
        </w:rPr>
        <w:t xml:space="preserve">.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healthaffairs.org/do/10.1377/forefront.20200220.518458/full/</w:t>
        </w:r>
      </w:hyperlink>
      <w:r>
        <w:rPr>
          <w:rStyle w:val="Hyperlink"/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C2BD9" w:rsidRPr="00434943">
        <w:rPr>
          <w:rFonts w:ascii="Arial" w:hAnsi="Arial" w:cs="Arial"/>
          <w:sz w:val="20"/>
          <w:szCs w:val="20"/>
          <w:lang w:val="ru"/>
        </w:rPr>
        <w:t>По состоянию на 21 марта 2023 г</w:t>
      </w:r>
      <w:bookmarkEnd w:id="2"/>
      <w:r w:rsidR="001C2BD9" w:rsidRPr="00434943">
        <w:rPr>
          <w:rFonts w:ascii="Arial" w:hAnsi="Arial" w:cs="Arial"/>
          <w:sz w:val="20"/>
          <w:szCs w:val="20"/>
          <w:lang w:val="ru"/>
        </w:rPr>
        <w:t>.</w:t>
      </w:r>
    </w:p>
    <w:p w14:paraId="1D50EA4B" w14:textId="77777777" w:rsidR="001C2BD9" w:rsidRPr="00434943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43903BB" w14:textId="01B27E69" w:rsidR="001C2BD9" w:rsidRPr="00434943" w:rsidRDefault="00434943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UNICEF. Racism and discrimination against children rife in countries worldwide. </w:t>
      </w:r>
      <w:hyperlink r:id="rId12" w:history="1">
        <w:r>
          <w:rPr>
            <w:rStyle w:val="Hyperlink"/>
            <w:rFonts w:ascii="Arial" w:hAnsi="Arial" w:cs="Arial"/>
            <w:sz w:val="20"/>
            <w:szCs w:val="20"/>
          </w:rPr>
          <w:t>unicef.org/press-releases/racism-and-discrimination-against-children-rife-countries-worldwide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1C2BD9" w:rsidRPr="00434943">
        <w:rPr>
          <w:rFonts w:ascii="Arial" w:hAnsi="Arial" w:cs="Arial"/>
          <w:sz w:val="20"/>
          <w:szCs w:val="20"/>
          <w:lang w:val="ru"/>
        </w:rPr>
        <w:t>По состоянию на 21 марта 2023 г.</w:t>
      </w:r>
    </w:p>
    <w:p w14:paraId="5A50F785" w14:textId="77777777" w:rsidR="001C2BD9" w:rsidRPr="00434943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349A4E" w14:textId="1DEB5D38" w:rsidR="001C2BD9" w:rsidRPr="00434943" w:rsidRDefault="00434943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American Psychological Association. Discrimination: What it is and how to cope.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</w:rPr>
          <w:t>apa.org/topics/racism-bias-discrimination/types-stress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1C2BD9" w:rsidRPr="00434943">
        <w:rPr>
          <w:rFonts w:ascii="Arial" w:hAnsi="Arial" w:cs="Arial"/>
          <w:sz w:val="20"/>
          <w:szCs w:val="20"/>
          <w:lang w:val="ru"/>
        </w:rPr>
        <w:t>По состоянию на 21 марта 2023 г.</w:t>
      </w:r>
    </w:p>
    <w:p w14:paraId="50109F3E" w14:textId="77777777" w:rsidR="001C2BD9" w:rsidRPr="00434943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8B9DF92" w14:textId="3DD4E876" w:rsidR="001C2BD9" w:rsidRPr="00434943" w:rsidRDefault="00434943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Center for Creative Leadership. The power of respect.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</w:rPr>
          <w:t>ccl.org/articles/leading-effectively-articles/the-power-of-respect/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1C2BD9" w:rsidRPr="00434943">
        <w:rPr>
          <w:rFonts w:ascii="Arial" w:hAnsi="Arial" w:cs="Arial"/>
          <w:sz w:val="20"/>
          <w:szCs w:val="20"/>
          <w:lang w:val="ru"/>
        </w:rPr>
        <w:t>По состоянию на 21 марта 2023 г.</w:t>
      </w:r>
    </w:p>
    <w:p w14:paraId="7DC2B9E7" w14:textId="77777777" w:rsidR="001C2BD9" w:rsidRPr="00434943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262D944" w14:textId="66D8CE5E" w:rsidR="001C2BD9" w:rsidRPr="00434943" w:rsidRDefault="00434943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KelloggInsight</w:t>
      </w:r>
      <w:proofErr w:type="spellEnd"/>
      <w:r>
        <w:rPr>
          <w:rFonts w:ascii="Arial" w:hAnsi="Arial" w:cs="Arial"/>
          <w:sz w:val="20"/>
          <w:szCs w:val="20"/>
        </w:rPr>
        <w:t xml:space="preserve">. How to make inclusivity more than just an office buzzword. </w:t>
      </w:r>
      <w:hyperlink r:id="rId15" w:history="1">
        <w:r>
          <w:rPr>
            <w:rStyle w:val="Hyperlink"/>
            <w:rFonts w:ascii="Arial" w:hAnsi="Arial" w:cs="Arial"/>
            <w:sz w:val="20"/>
            <w:szCs w:val="20"/>
          </w:rPr>
          <w:t>insight.kellogg.northwestern.edu/article/how-to-make-inclusivity-more-than-just-an-office-buzzword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1C2BD9" w:rsidRPr="00434943">
        <w:rPr>
          <w:rFonts w:ascii="Arial" w:hAnsi="Arial" w:cs="Arial"/>
          <w:sz w:val="20"/>
          <w:szCs w:val="20"/>
          <w:lang w:val="ru"/>
        </w:rPr>
        <w:t>По состоянию на 21 марта 2023 г.</w:t>
      </w:r>
    </w:p>
    <w:p w14:paraId="1535D368" w14:textId="77777777" w:rsidR="001C2BD9" w:rsidRPr="00434943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CFBFE1E" w14:textId="4241D06F" w:rsidR="001C2BD9" w:rsidRPr="00434943" w:rsidRDefault="00434943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Harvard Business Review. 3 small ways to be a more inclusive colleague. </w:t>
      </w:r>
      <w:hyperlink r:id="rId16" w:history="1">
        <w:r>
          <w:rPr>
            <w:rStyle w:val="Hyperlink"/>
            <w:rFonts w:ascii="Arial" w:hAnsi="Arial" w:cs="Arial"/>
            <w:sz w:val="20"/>
            <w:szCs w:val="20"/>
          </w:rPr>
          <w:t>hbr.org/2021/12/3-small-ways-to-be-a-more-inclusive-colleague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1C2BD9" w:rsidRPr="00434943">
        <w:rPr>
          <w:rFonts w:ascii="Arial" w:hAnsi="Arial" w:cs="Arial"/>
          <w:sz w:val="20"/>
          <w:szCs w:val="20"/>
          <w:lang w:val="ru"/>
        </w:rPr>
        <w:t>По состоянию на 21 марта 2023 г.</w:t>
      </w:r>
    </w:p>
    <w:p w14:paraId="7A50ADB8" w14:textId="77777777" w:rsidR="001C2BD9" w:rsidRPr="00434943" w:rsidRDefault="001C2BD9" w:rsidP="001C2BD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257079" w14:textId="7993FB61" w:rsidR="001C2BD9" w:rsidRDefault="00434943" w:rsidP="001C2BD9">
      <w:pPr>
        <w:spacing w:after="0" w:line="276" w:lineRule="auto"/>
        <w:rPr>
          <w:rFonts w:ascii="Arial" w:hAnsi="Arial" w:cs="Arial"/>
          <w:sz w:val="20"/>
          <w:szCs w:val="20"/>
        </w:rPr>
      </w:pPr>
      <w:bookmarkStart w:id="4" w:name="_Hlk130296523"/>
      <w:r>
        <w:rPr>
          <w:rFonts w:ascii="Arial" w:hAnsi="Arial" w:cs="Arial"/>
          <w:sz w:val="20"/>
          <w:szCs w:val="20"/>
        </w:rPr>
        <w:t xml:space="preserve">Youth Employment UK. Ways to think about understanding others and treating them fairly. </w:t>
      </w:r>
      <w:hyperlink r:id="rId17" w:history="1">
        <w:r>
          <w:rPr>
            <w:rStyle w:val="Hyperlink"/>
            <w:rFonts w:ascii="Arial" w:hAnsi="Arial" w:cs="Arial"/>
            <w:sz w:val="20"/>
            <w:szCs w:val="20"/>
          </w:rPr>
          <w:t>youthemployment.org.uk/ways-to-think-about-understanding-others-and-treating-them-fairly/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="001C2BD9" w:rsidRPr="00434943">
        <w:rPr>
          <w:rFonts w:ascii="Arial" w:hAnsi="Arial" w:cs="Arial"/>
          <w:sz w:val="20"/>
          <w:szCs w:val="20"/>
          <w:lang w:val="ru"/>
        </w:rPr>
        <w:t>По состоянию на 21 марта 2023 г.</w:t>
      </w:r>
    </w:p>
    <w:bookmarkEnd w:id="3"/>
    <w:bookmarkEnd w:id="4"/>
    <w:p w14:paraId="4D85E40E" w14:textId="77777777" w:rsidR="0006463C" w:rsidRPr="001C2BD9" w:rsidRDefault="0006463C" w:rsidP="001C2BD9"/>
    <w:sectPr w:rsidR="0006463C" w:rsidRPr="001C2BD9" w:rsidSect="006E08D5">
      <w:headerReference w:type="first" r:id="rId18"/>
      <w:pgSz w:w="12240" w:h="15840"/>
      <w:pgMar w:top="1440" w:right="1440" w:bottom="1440" w:left="1440" w:header="44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28E6" w14:textId="77777777" w:rsidR="0043789B" w:rsidRDefault="0043789B" w:rsidP="00F511E3">
      <w:pPr>
        <w:spacing w:after="0" w:line="240" w:lineRule="auto"/>
      </w:pPr>
      <w:r>
        <w:separator/>
      </w:r>
    </w:p>
  </w:endnote>
  <w:endnote w:type="continuationSeparator" w:id="0">
    <w:p w14:paraId="446CAB4E" w14:textId="77777777" w:rsidR="0043789B" w:rsidRDefault="0043789B" w:rsidP="00F51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A596A" w14:textId="77777777" w:rsidR="0043789B" w:rsidRDefault="0043789B" w:rsidP="00F511E3">
      <w:pPr>
        <w:spacing w:after="0" w:line="240" w:lineRule="auto"/>
      </w:pPr>
      <w:r>
        <w:separator/>
      </w:r>
    </w:p>
  </w:footnote>
  <w:footnote w:type="continuationSeparator" w:id="0">
    <w:p w14:paraId="50ACA4AB" w14:textId="77777777" w:rsidR="0043789B" w:rsidRDefault="0043789B" w:rsidP="00F51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EAA8" w14:textId="696062B3" w:rsidR="00F511E3" w:rsidRPr="000C25AE" w:rsidRDefault="00F511E3" w:rsidP="001C2BD9">
    <w:pPr>
      <w:pStyle w:val="Header"/>
      <w:rPr>
        <w:rFonts w:ascii="Arial" w:hAnsi="Arial" w:cs="Arial"/>
        <w:noProof/>
        <w:color w:val="C45911" w:themeColor="accent2" w:themeShade="BF"/>
        <w:sz w:val="20"/>
        <w:szCs w:val="20"/>
      </w:rPr>
    </w:pPr>
    <w:r>
      <w:rPr>
        <w:rFonts w:ascii="Arial" w:hAnsi="Arial" w:cs="Arial"/>
        <w:color w:val="C45911" w:themeColor="accent2" w:themeShade="BF"/>
        <w:sz w:val="20"/>
        <w:szCs w:val="20"/>
        <w:lang w:val="ru"/>
      </w:rPr>
      <w:t xml:space="preserve">OPT-EAP June – DEI – </w:t>
    </w:r>
  </w:p>
  <w:p w14:paraId="0B7EE416" w14:textId="77777777" w:rsidR="00F511E3" w:rsidRPr="000C25AE" w:rsidRDefault="00F511E3" w:rsidP="00F511E3">
    <w:pPr>
      <w:pStyle w:val="Header"/>
      <w:rPr>
        <w:rFonts w:ascii="Arial" w:hAnsi="Arial" w:cs="Arial"/>
        <w:noProof/>
        <w:color w:val="C45911" w:themeColor="accent2" w:themeShade="BF"/>
        <w:sz w:val="10"/>
        <w:szCs w:val="10"/>
      </w:rPr>
    </w:pPr>
  </w:p>
  <w:p w14:paraId="1E00C42F" w14:textId="3C20A33C" w:rsidR="00F511E3" w:rsidRPr="000C25AE" w:rsidRDefault="00A308A2" w:rsidP="00F511E3">
    <w:pPr>
      <w:pStyle w:val="Header"/>
      <w:rPr>
        <w:rFonts w:ascii="Arial" w:hAnsi="Arial" w:cs="Arial"/>
        <w:noProof/>
        <w:color w:val="C45911" w:themeColor="accent2" w:themeShade="BF"/>
        <w:sz w:val="20"/>
        <w:szCs w:val="20"/>
      </w:rPr>
    </w:pPr>
    <w:r>
      <w:rPr>
        <w:rFonts w:ascii="Arial" w:hAnsi="Arial" w:cs="Arial"/>
        <w:noProof/>
        <w:color w:val="C45911" w:themeColor="accent2" w:themeShade="BF"/>
        <w:sz w:val="20"/>
        <w:szCs w:val="20"/>
        <w:lang w:val="ru"/>
      </w:rPr>
      <w:pict w14:anchorId="53BB0858">
        <v:rect id="_x0000_i1025" style="width:468pt;height:1pt" o:hralign="center" o:hrstd="t" o:hrnoshade="t" o:hr="t" fillcolor="#c45911 [2405]" stroked="f"/>
      </w:pict>
    </w:r>
  </w:p>
  <w:p w14:paraId="49721180" w14:textId="77777777" w:rsidR="00F511E3" w:rsidRPr="000C25AE" w:rsidRDefault="00F511E3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DA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4C5B4C"/>
    <w:multiLevelType w:val="hybridMultilevel"/>
    <w:tmpl w:val="3AA4EFB6"/>
    <w:lvl w:ilvl="0" w:tplc="FBEADFA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1B50"/>
    <w:multiLevelType w:val="hybridMultilevel"/>
    <w:tmpl w:val="C896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B0C1F"/>
    <w:multiLevelType w:val="hybridMultilevel"/>
    <w:tmpl w:val="67D0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77961"/>
    <w:multiLevelType w:val="hybridMultilevel"/>
    <w:tmpl w:val="7BA8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F1508"/>
    <w:multiLevelType w:val="multilevel"/>
    <w:tmpl w:val="ABF0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81D8C"/>
    <w:multiLevelType w:val="hybridMultilevel"/>
    <w:tmpl w:val="19705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5286E"/>
    <w:multiLevelType w:val="hybridMultilevel"/>
    <w:tmpl w:val="6C3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04BE0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A6A07"/>
    <w:multiLevelType w:val="multilevel"/>
    <w:tmpl w:val="D428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2E5E7D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0352"/>
    <w:multiLevelType w:val="hybridMultilevel"/>
    <w:tmpl w:val="24CE7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4143D"/>
    <w:multiLevelType w:val="hybridMultilevel"/>
    <w:tmpl w:val="502A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81F59"/>
    <w:multiLevelType w:val="multilevel"/>
    <w:tmpl w:val="B39C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F6F06"/>
    <w:multiLevelType w:val="hybridMultilevel"/>
    <w:tmpl w:val="23AA7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D79EE"/>
    <w:multiLevelType w:val="hybridMultilevel"/>
    <w:tmpl w:val="F56A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23D5A"/>
    <w:multiLevelType w:val="multilevel"/>
    <w:tmpl w:val="A8E8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180735"/>
    <w:multiLevelType w:val="hybridMultilevel"/>
    <w:tmpl w:val="4AEE1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807AD"/>
    <w:multiLevelType w:val="multilevel"/>
    <w:tmpl w:val="D0FA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4502B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92558"/>
    <w:multiLevelType w:val="hybridMultilevel"/>
    <w:tmpl w:val="55BEB37A"/>
    <w:lvl w:ilvl="0" w:tplc="681EBE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E60FB9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21D99"/>
    <w:multiLevelType w:val="hybridMultilevel"/>
    <w:tmpl w:val="4DE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F56AB"/>
    <w:multiLevelType w:val="hybridMultilevel"/>
    <w:tmpl w:val="51E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E63F3"/>
    <w:multiLevelType w:val="multilevel"/>
    <w:tmpl w:val="7FFE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BF176D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508B1"/>
    <w:multiLevelType w:val="multilevel"/>
    <w:tmpl w:val="506A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E805A85"/>
    <w:multiLevelType w:val="multilevel"/>
    <w:tmpl w:val="F74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5767B"/>
    <w:multiLevelType w:val="hybridMultilevel"/>
    <w:tmpl w:val="52282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31EFB"/>
    <w:multiLevelType w:val="hybridMultilevel"/>
    <w:tmpl w:val="DE1A3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379F6"/>
    <w:multiLevelType w:val="hybridMultilevel"/>
    <w:tmpl w:val="6712BCBE"/>
    <w:lvl w:ilvl="0" w:tplc="A088225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54A67"/>
    <w:multiLevelType w:val="hybridMultilevel"/>
    <w:tmpl w:val="4EE6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D579E"/>
    <w:multiLevelType w:val="multilevel"/>
    <w:tmpl w:val="77F2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D753FB"/>
    <w:multiLevelType w:val="multilevel"/>
    <w:tmpl w:val="E3B8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1C1556"/>
    <w:multiLevelType w:val="hybridMultilevel"/>
    <w:tmpl w:val="22DA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525F2"/>
    <w:multiLevelType w:val="hybridMultilevel"/>
    <w:tmpl w:val="BB6E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40367"/>
    <w:multiLevelType w:val="hybridMultilevel"/>
    <w:tmpl w:val="3A040E60"/>
    <w:lvl w:ilvl="0" w:tplc="D62A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25AE8"/>
    <w:multiLevelType w:val="hybridMultilevel"/>
    <w:tmpl w:val="4EE65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179A5"/>
    <w:multiLevelType w:val="multilevel"/>
    <w:tmpl w:val="61A8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AB594C"/>
    <w:multiLevelType w:val="multilevel"/>
    <w:tmpl w:val="07DA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663BCD"/>
    <w:multiLevelType w:val="hybridMultilevel"/>
    <w:tmpl w:val="F42AB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06198"/>
    <w:multiLevelType w:val="hybridMultilevel"/>
    <w:tmpl w:val="318C1628"/>
    <w:lvl w:ilvl="0" w:tplc="EECA50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D388E"/>
    <w:multiLevelType w:val="hybridMultilevel"/>
    <w:tmpl w:val="16040A10"/>
    <w:lvl w:ilvl="0" w:tplc="8F9AAB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C71AF"/>
    <w:multiLevelType w:val="hybridMultilevel"/>
    <w:tmpl w:val="1970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74950">
    <w:abstractNumId w:val="38"/>
  </w:num>
  <w:num w:numId="2" w16cid:durableId="1613974970">
    <w:abstractNumId w:val="20"/>
  </w:num>
  <w:num w:numId="3" w16cid:durableId="613291423">
    <w:abstractNumId w:val="39"/>
  </w:num>
  <w:num w:numId="4" w16cid:durableId="2110005321">
    <w:abstractNumId w:val="13"/>
  </w:num>
  <w:num w:numId="5" w16cid:durableId="1824396733">
    <w:abstractNumId w:val="27"/>
  </w:num>
  <w:num w:numId="6" w16cid:durableId="1488668238">
    <w:abstractNumId w:val="28"/>
  </w:num>
  <w:num w:numId="7" w16cid:durableId="2096393992">
    <w:abstractNumId w:val="40"/>
  </w:num>
  <w:num w:numId="8" w16cid:durableId="1799034352">
    <w:abstractNumId w:val="33"/>
  </w:num>
  <w:num w:numId="9" w16cid:durableId="31419355">
    <w:abstractNumId w:val="5"/>
  </w:num>
  <w:num w:numId="10" w16cid:durableId="1819955678">
    <w:abstractNumId w:val="36"/>
  </w:num>
  <w:num w:numId="11" w16cid:durableId="1886867888">
    <w:abstractNumId w:val="0"/>
  </w:num>
  <w:num w:numId="12" w16cid:durableId="2037265463">
    <w:abstractNumId w:val="41"/>
  </w:num>
  <w:num w:numId="13" w16cid:durableId="1767729935">
    <w:abstractNumId w:val="16"/>
  </w:num>
  <w:num w:numId="14" w16cid:durableId="253976786">
    <w:abstractNumId w:val="3"/>
  </w:num>
  <w:num w:numId="15" w16cid:durableId="1701205623">
    <w:abstractNumId w:val="12"/>
  </w:num>
  <w:num w:numId="16" w16cid:durableId="141582241">
    <w:abstractNumId w:val="22"/>
  </w:num>
  <w:num w:numId="17" w16cid:durableId="2121873009">
    <w:abstractNumId w:val="4"/>
  </w:num>
  <w:num w:numId="18" w16cid:durableId="1827895016">
    <w:abstractNumId w:val="14"/>
  </w:num>
  <w:num w:numId="19" w16cid:durableId="1835955787">
    <w:abstractNumId w:val="43"/>
  </w:num>
  <w:num w:numId="20" w16cid:durableId="15945066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9654637">
    <w:abstractNumId w:val="6"/>
  </w:num>
  <w:num w:numId="22" w16cid:durableId="312833933">
    <w:abstractNumId w:val="29"/>
  </w:num>
  <w:num w:numId="23" w16cid:durableId="1236475974">
    <w:abstractNumId w:val="31"/>
  </w:num>
  <w:num w:numId="24" w16cid:durableId="2058043458">
    <w:abstractNumId w:val="21"/>
  </w:num>
  <w:num w:numId="25" w16cid:durableId="2118479283">
    <w:abstractNumId w:val="10"/>
  </w:num>
  <w:num w:numId="26" w16cid:durableId="2137479283">
    <w:abstractNumId w:val="37"/>
  </w:num>
  <w:num w:numId="27" w16cid:durableId="610552317">
    <w:abstractNumId w:val="19"/>
  </w:num>
  <w:num w:numId="28" w16cid:durableId="1942370026">
    <w:abstractNumId w:val="8"/>
  </w:num>
  <w:num w:numId="29" w16cid:durableId="343166501">
    <w:abstractNumId w:val="18"/>
  </w:num>
  <w:num w:numId="30" w16cid:durableId="1180437797">
    <w:abstractNumId w:val="23"/>
  </w:num>
  <w:num w:numId="31" w16cid:durableId="1546717078">
    <w:abstractNumId w:val="32"/>
  </w:num>
  <w:num w:numId="32" w16cid:durableId="1342392102">
    <w:abstractNumId w:val="25"/>
  </w:num>
  <w:num w:numId="33" w16cid:durableId="766343327">
    <w:abstractNumId w:val="2"/>
  </w:num>
  <w:num w:numId="34" w16cid:durableId="1483932827">
    <w:abstractNumId w:val="7"/>
  </w:num>
  <w:num w:numId="35" w16cid:durableId="631208642">
    <w:abstractNumId w:val="34"/>
  </w:num>
  <w:num w:numId="36" w16cid:durableId="1558734894">
    <w:abstractNumId w:val="9"/>
  </w:num>
  <w:num w:numId="37" w16cid:durableId="306397035">
    <w:abstractNumId w:val="24"/>
  </w:num>
  <w:num w:numId="38" w16cid:durableId="636683492">
    <w:abstractNumId w:val="17"/>
  </w:num>
  <w:num w:numId="39" w16cid:durableId="1454328071">
    <w:abstractNumId w:val="30"/>
  </w:num>
  <w:num w:numId="40" w16cid:durableId="1124539298">
    <w:abstractNumId w:val="1"/>
  </w:num>
  <w:num w:numId="41" w16cid:durableId="495390062">
    <w:abstractNumId w:val="42"/>
  </w:num>
  <w:num w:numId="42" w16cid:durableId="900095994">
    <w:abstractNumId w:val="11"/>
  </w:num>
  <w:num w:numId="43" w16cid:durableId="76487664">
    <w:abstractNumId w:val="35"/>
  </w:num>
  <w:num w:numId="44" w16cid:durableId="984814060">
    <w:abstractNumId w:val="26"/>
  </w:num>
  <w:num w:numId="45" w16cid:durableId="864291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3D"/>
    <w:rsid w:val="000063C3"/>
    <w:rsid w:val="00015564"/>
    <w:rsid w:val="000204C2"/>
    <w:rsid w:val="00022C99"/>
    <w:rsid w:val="00030C08"/>
    <w:rsid w:val="000314EB"/>
    <w:rsid w:val="000370FF"/>
    <w:rsid w:val="000420CE"/>
    <w:rsid w:val="0004562C"/>
    <w:rsid w:val="000473B6"/>
    <w:rsid w:val="000578FA"/>
    <w:rsid w:val="0006463C"/>
    <w:rsid w:val="00065E87"/>
    <w:rsid w:val="000669D7"/>
    <w:rsid w:val="00072016"/>
    <w:rsid w:val="00074F9C"/>
    <w:rsid w:val="00075545"/>
    <w:rsid w:val="000779EC"/>
    <w:rsid w:val="00087FC9"/>
    <w:rsid w:val="0009063F"/>
    <w:rsid w:val="000931B4"/>
    <w:rsid w:val="000966CC"/>
    <w:rsid w:val="00096F29"/>
    <w:rsid w:val="000A0963"/>
    <w:rsid w:val="000A355A"/>
    <w:rsid w:val="000A68E8"/>
    <w:rsid w:val="000A7606"/>
    <w:rsid w:val="000B0673"/>
    <w:rsid w:val="000B1D63"/>
    <w:rsid w:val="000B5FDB"/>
    <w:rsid w:val="000B71F7"/>
    <w:rsid w:val="000C025F"/>
    <w:rsid w:val="000C1401"/>
    <w:rsid w:val="000C25AE"/>
    <w:rsid w:val="000C563B"/>
    <w:rsid w:val="000C66FA"/>
    <w:rsid w:val="000C7233"/>
    <w:rsid w:val="000D1973"/>
    <w:rsid w:val="000D3148"/>
    <w:rsid w:val="000E2487"/>
    <w:rsid w:val="000E6C0B"/>
    <w:rsid w:val="000F2FC1"/>
    <w:rsid w:val="000F4E90"/>
    <w:rsid w:val="00102F72"/>
    <w:rsid w:val="0011682C"/>
    <w:rsid w:val="0011709F"/>
    <w:rsid w:val="001236EF"/>
    <w:rsid w:val="0013166E"/>
    <w:rsid w:val="00134C9A"/>
    <w:rsid w:val="00136069"/>
    <w:rsid w:val="00144DE9"/>
    <w:rsid w:val="00151C2B"/>
    <w:rsid w:val="00163E6C"/>
    <w:rsid w:val="00171A23"/>
    <w:rsid w:val="00171EB5"/>
    <w:rsid w:val="001726C9"/>
    <w:rsid w:val="00180A1F"/>
    <w:rsid w:val="00180C6D"/>
    <w:rsid w:val="00197D1E"/>
    <w:rsid w:val="001A6F1A"/>
    <w:rsid w:val="001B0099"/>
    <w:rsid w:val="001B35D1"/>
    <w:rsid w:val="001B42CF"/>
    <w:rsid w:val="001B75B0"/>
    <w:rsid w:val="001C2BD9"/>
    <w:rsid w:val="001C3280"/>
    <w:rsid w:val="001D508A"/>
    <w:rsid w:val="001D62B6"/>
    <w:rsid w:val="001E01C7"/>
    <w:rsid w:val="001E0908"/>
    <w:rsid w:val="001F4A8C"/>
    <w:rsid w:val="001F5401"/>
    <w:rsid w:val="001F6673"/>
    <w:rsid w:val="00204619"/>
    <w:rsid w:val="00204812"/>
    <w:rsid w:val="002052E5"/>
    <w:rsid w:val="00207927"/>
    <w:rsid w:val="00212D7D"/>
    <w:rsid w:val="00215AD5"/>
    <w:rsid w:val="0023544F"/>
    <w:rsid w:val="00235766"/>
    <w:rsid w:val="002373BD"/>
    <w:rsid w:val="00252BF5"/>
    <w:rsid w:val="00257823"/>
    <w:rsid w:val="00264032"/>
    <w:rsid w:val="002654F2"/>
    <w:rsid w:val="002677CD"/>
    <w:rsid w:val="00271AE1"/>
    <w:rsid w:val="00276662"/>
    <w:rsid w:val="0028247B"/>
    <w:rsid w:val="002826C8"/>
    <w:rsid w:val="00283983"/>
    <w:rsid w:val="00293FBF"/>
    <w:rsid w:val="00296608"/>
    <w:rsid w:val="002A085C"/>
    <w:rsid w:val="002A0B22"/>
    <w:rsid w:val="002A1D02"/>
    <w:rsid w:val="002A5540"/>
    <w:rsid w:val="002B0387"/>
    <w:rsid w:val="002C07D4"/>
    <w:rsid w:val="002C12E7"/>
    <w:rsid w:val="002C1593"/>
    <w:rsid w:val="002C653E"/>
    <w:rsid w:val="002C6D78"/>
    <w:rsid w:val="002D05CC"/>
    <w:rsid w:val="002D1365"/>
    <w:rsid w:val="002E10A0"/>
    <w:rsid w:val="002E17A6"/>
    <w:rsid w:val="002E1C2E"/>
    <w:rsid w:val="002E2202"/>
    <w:rsid w:val="002E7580"/>
    <w:rsid w:val="002F1FD7"/>
    <w:rsid w:val="003013AB"/>
    <w:rsid w:val="00302F56"/>
    <w:rsid w:val="00302F99"/>
    <w:rsid w:val="0030435A"/>
    <w:rsid w:val="00304388"/>
    <w:rsid w:val="003060D8"/>
    <w:rsid w:val="00307732"/>
    <w:rsid w:val="00311D23"/>
    <w:rsid w:val="00313545"/>
    <w:rsid w:val="003168F6"/>
    <w:rsid w:val="00320409"/>
    <w:rsid w:val="003205E2"/>
    <w:rsid w:val="0032338F"/>
    <w:rsid w:val="00324586"/>
    <w:rsid w:val="00336625"/>
    <w:rsid w:val="0034436E"/>
    <w:rsid w:val="00351CAD"/>
    <w:rsid w:val="003620E4"/>
    <w:rsid w:val="003643BB"/>
    <w:rsid w:val="0036740E"/>
    <w:rsid w:val="0037346F"/>
    <w:rsid w:val="003745BF"/>
    <w:rsid w:val="0037513D"/>
    <w:rsid w:val="00377736"/>
    <w:rsid w:val="00385124"/>
    <w:rsid w:val="00385A3A"/>
    <w:rsid w:val="00392468"/>
    <w:rsid w:val="003924E2"/>
    <w:rsid w:val="0039396D"/>
    <w:rsid w:val="00394C4C"/>
    <w:rsid w:val="003A1A5A"/>
    <w:rsid w:val="003B1F11"/>
    <w:rsid w:val="003B4501"/>
    <w:rsid w:val="003B5EBD"/>
    <w:rsid w:val="003B69F0"/>
    <w:rsid w:val="003D0733"/>
    <w:rsid w:val="003D1901"/>
    <w:rsid w:val="003D5074"/>
    <w:rsid w:val="003D51AE"/>
    <w:rsid w:val="003E0A7A"/>
    <w:rsid w:val="003E3D30"/>
    <w:rsid w:val="003F26B9"/>
    <w:rsid w:val="003F5F0B"/>
    <w:rsid w:val="003F62F9"/>
    <w:rsid w:val="003F7C98"/>
    <w:rsid w:val="004111A0"/>
    <w:rsid w:val="00413FED"/>
    <w:rsid w:val="00417B40"/>
    <w:rsid w:val="0042520F"/>
    <w:rsid w:val="00431BC9"/>
    <w:rsid w:val="00431C19"/>
    <w:rsid w:val="00433F18"/>
    <w:rsid w:val="00434208"/>
    <w:rsid w:val="00434943"/>
    <w:rsid w:val="0043789B"/>
    <w:rsid w:val="004416F6"/>
    <w:rsid w:val="00445CEF"/>
    <w:rsid w:val="004467C3"/>
    <w:rsid w:val="00450164"/>
    <w:rsid w:val="00450742"/>
    <w:rsid w:val="004540C8"/>
    <w:rsid w:val="00457273"/>
    <w:rsid w:val="00457D8D"/>
    <w:rsid w:val="00462556"/>
    <w:rsid w:val="00474C9E"/>
    <w:rsid w:val="0048793E"/>
    <w:rsid w:val="00493002"/>
    <w:rsid w:val="00494899"/>
    <w:rsid w:val="004A137B"/>
    <w:rsid w:val="004A5374"/>
    <w:rsid w:val="004A7B9C"/>
    <w:rsid w:val="004B5397"/>
    <w:rsid w:val="004C3FA0"/>
    <w:rsid w:val="004C4213"/>
    <w:rsid w:val="004D20E5"/>
    <w:rsid w:val="004D3815"/>
    <w:rsid w:val="004D3CBD"/>
    <w:rsid w:val="004D6C54"/>
    <w:rsid w:val="004D760B"/>
    <w:rsid w:val="004E550A"/>
    <w:rsid w:val="004F5E9B"/>
    <w:rsid w:val="004F62E7"/>
    <w:rsid w:val="004F7DAA"/>
    <w:rsid w:val="00502545"/>
    <w:rsid w:val="005032A0"/>
    <w:rsid w:val="00503BC7"/>
    <w:rsid w:val="0050788E"/>
    <w:rsid w:val="0051277D"/>
    <w:rsid w:val="005171D7"/>
    <w:rsid w:val="005232B3"/>
    <w:rsid w:val="00531AB0"/>
    <w:rsid w:val="00544C66"/>
    <w:rsid w:val="0054505E"/>
    <w:rsid w:val="00546028"/>
    <w:rsid w:val="0055234F"/>
    <w:rsid w:val="005531DE"/>
    <w:rsid w:val="00574CA0"/>
    <w:rsid w:val="0058032E"/>
    <w:rsid w:val="00581D20"/>
    <w:rsid w:val="00586FD2"/>
    <w:rsid w:val="00587990"/>
    <w:rsid w:val="0059151F"/>
    <w:rsid w:val="005917B0"/>
    <w:rsid w:val="005A0E0A"/>
    <w:rsid w:val="005A53D7"/>
    <w:rsid w:val="005B0440"/>
    <w:rsid w:val="005B1222"/>
    <w:rsid w:val="005B2717"/>
    <w:rsid w:val="005B6225"/>
    <w:rsid w:val="005B68E6"/>
    <w:rsid w:val="005C0775"/>
    <w:rsid w:val="005C3BC1"/>
    <w:rsid w:val="005C5C49"/>
    <w:rsid w:val="005D3549"/>
    <w:rsid w:val="005E124F"/>
    <w:rsid w:val="005E2424"/>
    <w:rsid w:val="005E431D"/>
    <w:rsid w:val="005E6CD7"/>
    <w:rsid w:val="005F05C5"/>
    <w:rsid w:val="005F2FF3"/>
    <w:rsid w:val="005F4B7B"/>
    <w:rsid w:val="0061387A"/>
    <w:rsid w:val="00620546"/>
    <w:rsid w:val="006223A9"/>
    <w:rsid w:val="0062306C"/>
    <w:rsid w:val="006244CD"/>
    <w:rsid w:val="00625ABE"/>
    <w:rsid w:val="00627671"/>
    <w:rsid w:val="00630296"/>
    <w:rsid w:val="006343BA"/>
    <w:rsid w:val="00643E76"/>
    <w:rsid w:val="00650CF0"/>
    <w:rsid w:val="0065178A"/>
    <w:rsid w:val="0065795F"/>
    <w:rsid w:val="00660533"/>
    <w:rsid w:val="00662DC4"/>
    <w:rsid w:val="00665800"/>
    <w:rsid w:val="00671AF1"/>
    <w:rsid w:val="00673229"/>
    <w:rsid w:val="0067647A"/>
    <w:rsid w:val="0069117C"/>
    <w:rsid w:val="006A41FE"/>
    <w:rsid w:val="006A587D"/>
    <w:rsid w:val="006B1A12"/>
    <w:rsid w:val="006B2D3B"/>
    <w:rsid w:val="006B4AF8"/>
    <w:rsid w:val="006B5057"/>
    <w:rsid w:val="006C01F0"/>
    <w:rsid w:val="006C3433"/>
    <w:rsid w:val="006D20B9"/>
    <w:rsid w:val="006D3AEC"/>
    <w:rsid w:val="006D4869"/>
    <w:rsid w:val="006D5080"/>
    <w:rsid w:val="006E04B0"/>
    <w:rsid w:val="006E08D5"/>
    <w:rsid w:val="006E0CE7"/>
    <w:rsid w:val="006F1506"/>
    <w:rsid w:val="006F5E49"/>
    <w:rsid w:val="00700CF0"/>
    <w:rsid w:val="00701AEC"/>
    <w:rsid w:val="00712D63"/>
    <w:rsid w:val="007219C9"/>
    <w:rsid w:val="00724B0C"/>
    <w:rsid w:val="00725816"/>
    <w:rsid w:val="00736520"/>
    <w:rsid w:val="0073797B"/>
    <w:rsid w:val="00751778"/>
    <w:rsid w:val="0075181C"/>
    <w:rsid w:val="00753545"/>
    <w:rsid w:val="00756DD8"/>
    <w:rsid w:val="0076145F"/>
    <w:rsid w:val="007640D1"/>
    <w:rsid w:val="0076583C"/>
    <w:rsid w:val="00772AC1"/>
    <w:rsid w:val="007755D3"/>
    <w:rsid w:val="00784E28"/>
    <w:rsid w:val="007855DC"/>
    <w:rsid w:val="007916AC"/>
    <w:rsid w:val="0079679F"/>
    <w:rsid w:val="007A4496"/>
    <w:rsid w:val="007B1FE9"/>
    <w:rsid w:val="007B3CA0"/>
    <w:rsid w:val="007B55BB"/>
    <w:rsid w:val="007B6549"/>
    <w:rsid w:val="007C03BC"/>
    <w:rsid w:val="007C2E41"/>
    <w:rsid w:val="007C4B0C"/>
    <w:rsid w:val="007D27DA"/>
    <w:rsid w:val="007D2D42"/>
    <w:rsid w:val="007D6642"/>
    <w:rsid w:val="007D7E60"/>
    <w:rsid w:val="007E4A63"/>
    <w:rsid w:val="007F744E"/>
    <w:rsid w:val="0081765F"/>
    <w:rsid w:val="008218D4"/>
    <w:rsid w:val="00842A0D"/>
    <w:rsid w:val="00843AA5"/>
    <w:rsid w:val="008505A4"/>
    <w:rsid w:val="008558F7"/>
    <w:rsid w:val="00860852"/>
    <w:rsid w:val="00860C58"/>
    <w:rsid w:val="00861F14"/>
    <w:rsid w:val="00864A58"/>
    <w:rsid w:val="00870AC7"/>
    <w:rsid w:val="00872C8F"/>
    <w:rsid w:val="00873499"/>
    <w:rsid w:val="00873C60"/>
    <w:rsid w:val="00874AD6"/>
    <w:rsid w:val="00887203"/>
    <w:rsid w:val="00893B0B"/>
    <w:rsid w:val="008A5F7E"/>
    <w:rsid w:val="008B14A0"/>
    <w:rsid w:val="008B51AE"/>
    <w:rsid w:val="008B58F1"/>
    <w:rsid w:val="008C075B"/>
    <w:rsid w:val="008D6715"/>
    <w:rsid w:val="008E00AA"/>
    <w:rsid w:val="008E69B8"/>
    <w:rsid w:val="008F6B86"/>
    <w:rsid w:val="0090528C"/>
    <w:rsid w:val="00906649"/>
    <w:rsid w:val="00906F0D"/>
    <w:rsid w:val="00907D57"/>
    <w:rsid w:val="00922299"/>
    <w:rsid w:val="009234A7"/>
    <w:rsid w:val="00925D99"/>
    <w:rsid w:val="00932763"/>
    <w:rsid w:val="00933366"/>
    <w:rsid w:val="00936125"/>
    <w:rsid w:val="009421A4"/>
    <w:rsid w:val="009428AC"/>
    <w:rsid w:val="0094633A"/>
    <w:rsid w:val="00946CE6"/>
    <w:rsid w:val="00957066"/>
    <w:rsid w:val="00960A2B"/>
    <w:rsid w:val="00961280"/>
    <w:rsid w:val="00961A5C"/>
    <w:rsid w:val="00962F15"/>
    <w:rsid w:val="009646E4"/>
    <w:rsid w:val="00970B5D"/>
    <w:rsid w:val="00973E6D"/>
    <w:rsid w:val="0098329A"/>
    <w:rsid w:val="00986DBB"/>
    <w:rsid w:val="009A3663"/>
    <w:rsid w:val="009A4B3C"/>
    <w:rsid w:val="009A5FB4"/>
    <w:rsid w:val="009B0B66"/>
    <w:rsid w:val="009B1137"/>
    <w:rsid w:val="009B58FB"/>
    <w:rsid w:val="009D0039"/>
    <w:rsid w:val="009D0CF3"/>
    <w:rsid w:val="009D13DF"/>
    <w:rsid w:val="009D3A67"/>
    <w:rsid w:val="009E02BD"/>
    <w:rsid w:val="009E6BBF"/>
    <w:rsid w:val="00A06E87"/>
    <w:rsid w:val="00A308A2"/>
    <w:rsid w:val="00A31DF3"/>
    <w:rsid w:val="00A36D9E"/>
    <w:rsid w:val="00A40461"/>
    <w:rsid w:val="00A46115"/>
    <w:rsid w:val="00A5182A"/>
    <w:rsid w:val="00A51DCE"/>
    <w:rsid w:val="00A53357"/>
    <w:rsid w:val="00A550E6"/>
    <w:rsid w:val="00A57768"/>
    <w:rsid w:val="00A672EF"/>
    <w:rsid w:val="00A7339F"/>
    <w:rsid w:val="00A7466E"/>
    <w:rsid w:val="00A7737D"/>
    <w:rsid w:val="00A82984"/>
    <w:rsid w:val="00A86D95"/>
    <w:rsid w:val="00A91700"/>
    <w:rsid w:val="00AA2DAE"/>
    <w:rsid w:val="00AA5A8A"/>
    <w:rsid w:val="00AA7D1E"/>
    <w:rsid w:val="00AB4323"/>
    <w:rsid w:val="00AC7F64"/>
    <w:rsid w:val="00AD05B8"/>
    <w:rsid w:val="00AD7668"/>
    <w:rsid w:val="00AE0388"/>
    <w:rsid w:val="00AF05D7"/>
    <w:rsid w:val="00AF354B"/>
    <w:rsid w:val="00AF41B8"/>
    <w:rsid w:val="00AF55E5"/>
    <w:rsid w:val="00AF76B5"/>
    <w:rsid w:val="00B0462F"/>
    <w:rsid w:val="00B064FC"/>
    <w:rsid w:val="00B14DF5"/>
    <w:rsid w:val="00B21631"/>
    <w:rsid w:val="00B23A83"/>
    <w:rsid w:val="00B31779"/>
    <w:rsid w:val="00B43402"/>
    <w:rsid w:val="00B456EA"/>
    <w:rsid w:val="00B45FB7"/>
    <w:rsid w:val="00B46D83"/>
    <w:rsid w:val="00B4712E"/>
    <w:rsid w:val="00B508EE"/>
    <w:rsid w:val="00B510E3"/>
    <w:rsid w:val="00B53D3E"/>
    <w:rsid w:val="00B67534"/>
    <w:rsid w:val="00B81EB8"/>
    <w:rsid w:val="00B93195"/>
    <w:rsid w:val="00B956F4"/>
    <w:rsid w:val="00B965DB"/>
    <w:rsid w:val="00B96EB6"/>
    <w:rsid w:val="00BA0271"/>
    <w:rsid w:val="00BA237B"/>
    <w:rsid w:val="00BD7EB2"/>
    <w:rsid w:val="00C04C5B"/>
    <w:rsid w:val="00C07B42"/>
    <w:rsid w:val="00C100CD"/>
    <w:rsid w:val="00C1233D"/>
    <w:rsid w:val="00C123BF"/>
    <w:rsid w:val="00C2083D"/>
    <w:rsid w:val="00C20C53"/>
    <w:rsid w:val="00C220B0"/>
    <w:rsid w:val="00C2221B"/>
    <w:rsid w:val="00C25EC0"/>
    <w:rsid w:val="00C30BA9"/>
    <w:rsid w:val="00C3230F"/>
    <w:rsid w:val="00C36F7B"/>
    <w:rsid w:val="00C42A64"/>
    <w:rsid w:val="00C43DEB"/>
    <w:rsid w:val="00C4443B"/>
    <w:rsid w:val="00C46970"/>
    <w:rsid w:val="00C510DC"/>
    <w:rsid w:val="00C541D5"/>
    <w:rsid w:val="00C54BBF"/>
    <w:rsid w:val="00C60619"/>
    <w:rsid w:val="00C6115D"/>
    <w:rsid w:val="00C70E2F"/>
    <w:rsid w:val="00C71AC8"/>
    <w:rsid w:val="00C77708"/>
    <w:rsid w:val="00C86C99"/>
    <w:rsid w:val="00C90526"/>
    <w:rsid w:val="00C91989"/>
    <w:rsid w:val="00C93A01"/>
    <w:rsid w:val="00C95E3B"/>
    <w:rsid w:val="00CA0C7A"/>
    <w:rsid w:val="00CA5571"/>
    <w:rsid w:val="00CB024E"/>
    <w:rsid w:val="00CC1DFB"/>
    <w:rsid w:val="00CC3C35"/>
    <w:rsid w:val="00CD27B4"/>
    <w:rsid w:val="00CD65CE"/>
    <w:rsid w:val="00CD6E36"/>
    <w:rsid w:val="00CE27D6"/>
    <w:rsid w:val="00CF2927"/>
    <w:rsid w:val="00CF2A75"/>
    <w:rsid w:val="00CF2D65"/>
    <w:rsid w:val="00D009AB"/>
    <w:rsid w:val="00D05457"/>
    <w:rsid w:val="00D156E8"/>
    <w:rsid w:val="00D16ECD"/>
    <w:rsid w:val="00D178B7"/>
    <w:rsid w:val="00D17930"/>
    <w:rsid w:val="00D20109"/>
    <w:rsid w:val="00D22454"/>
    <w:rsid w:val="00D27C24"/>
    <w:rsid w:val="00D30A14"/>
    <w:rsid w:val="00D30BD6"/>
    <w:rsid w:val="00D33BB3"/>
    <w:rsid w:val="00D3701B"/>
    <w:rsid w:val="00D4104D"/>
    <w:rsid w:val="00D4345D"/>
    <w:rsid w:val="00D479A0"/>
    <w:rsid w:val="00D53B48"/>
    <w:rsid w:val="00D56606"/>
    <w:rsid w:val="00D57CA1"/>
    <w:rsid w:val="00D62219"/>
    <w:rsid w:val="00D6326D"/>
    <w:rsid w:val="00D73438"/>
    <w:rsid w:val="00D817CA"/>
    <w:rsid w:val="00D92F99"/>
    <w:rsid w:val="00DA21E6"/>
    <w:rsid w:val="00DA3633"/>
    <w:rsid w:val="00DA454E"/>
    <w:rsid w:val="00DC79E6"/>
    <w:rsid w:val="00DD2419"/>
    <w:rsid w:val="00DD319E"/>
    <w:rsid w:val="00DD5E26"/>
    <w:rsid w:val="00DE235E"/>
    <w:rsid w:val="00E003BF"/>
    <w:rsid w:val="00E04752"/>
    <w:rsid w:val="00E2166A"/>
    <w:rsid w:val="00E22550"/>
    <w:rsid w:val="00E24F4B"/>
    <w:rsid w:val="00E40B96"/>
    <w:rsid w:val="00E45F9A"/>
    <w:rsid w:val="00E50FC1"/>
    <w:rsid w:val="00E51585"/>
    <w:rsid w:val="00E5587D"/>
    <w:rsid w:val="00E63D35"/>
    <w:rsid w:val="00E6772D"/>
    <w:rsid w:val="00E72CB9"/>
    <w:rsid w:val="00E7455B"/>
    <w:rsid w:val="00E80F73"/>
    <w:rsid w:val="00E82625"/>
    <w:rsid w:val="00E83EA4"/>
    <w:rsid w:val="00E846F5"/>
    <w:rsid w:val="00E942B6"/>
    <w:rsid w:val="00E9677C"/>
    <w:rsid w:val="00EA2D97"/>
    <w:rsid w:val="00EA312B"/>
    <w:rsid w:val="00EA4D12"/>
    <w:rsid w:val="00EA5644"/>
    <w:rsid w:val="00EA76C8"/>
    <w:rsid w:val="00EC2801"/>
    <w:rsid w:val="00EC40EC"/>
    <w:rsid w:val="00EC6F96"/>
    <w:rsid w:val="00EE2664"/>
    <w:rsid w:val="00EE26DD"/>
    <w:rsid w:val="00EE5AD0"/>
    <w:rsid w:val="00EF006B"/>
    <w:rsid w:val="00EF3A63"/>
    <w:rsid w:val="00F06EA2"/>
    <w:rsid w:val="00F22B98"/>
    <w:rsid w:val="00F23AA2"/>
    <w:rsid w:val="00F24AE1"/>
    <w:rsid w:val="00F31CFF"/>
    <w:rsid w:val="00F446CE"/>
    <w:rsid w:val="00F44B26"/>
    <w:rsid w:val="00F45564"/>
    <w:rsid w:val="00F511E3"/>
    <w:rsid w:val="00F55D5B"/>
    <w:rsid w:val="00F616B4"/>
    <w:rsid w:val="00F63AEB"/>
    <w:rsid w:val="00F70B9A"/>
    <w:rsid w:val="00F719BE"/>
    <w:rsid w:val="00F74EFE"/>
    <w:rsid w:val="00F81D04"/>
    <w:rsid w:val="00F82E1A"/>
    <w:rsid w:val="00F900E3"/>
    <w:rsid w:val="00F9214B"/>
    <w:rsid w:val="00F94789"/>
    <w:rsid w:val="00FA3D11"/>
    <w:rsid w:val="00FA6F3C"/>
    <w:rsid w:val="00FB0625"/>
    <w:rsid w:val="00FB07F5"/>
    <w:rsid w:val="00FC7725"/>
    <w:rsid w:val="00FD7741"/>
    <w:rsid w:val="00FE087F"/>
    <w:rsid w:val="00FE2B84"/>
    <w:rsid w:val="00FE2F44"/>
    <w:rsid w:val="00FE4E60"/>
    <w:rsid w:val="6FF6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6763476"/>
  <w15:chartTrackingRefBased/>
  <w15:docId w15:val="{29572CC1-D2F9-4474-8614-2895C1BF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E3"/>
  </w:style>
  <w:style w:type="paragraph" w:styleId="Footer">
    <w:name w:val="footer"/>
    <w:basedOn w:val="Normal"/>
    <w:link w:val="FooterChar"/>
    <w:uiPriority w:val="99"/>
    <w:unhideWhenUsed/>
    <w:rsid w:val="00F51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E3"/>
  </w:style>
  <w:style w:type="paragraph" w:styleId="ListParagraph">
    <w:name w:val="List Paragraph"/>
    <w:basedOn w:val="Normal"/>
    <w:uiPriority w:val="34"/>
    <w:qFormat/>
    <w:rsid w:val="00691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88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8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4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2F5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A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127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127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1277D"/>
    <w:rPr>
      <w:vertAlign w:val="superscript"/>
    </w:rPr>
  </w:style>
  <w:style w:type="paragraph" w:styleId="Revision">
    <w:name w:val="Revision"/>
    <w:hidden/>
    <w:uiPriority w:val="99"/>
    <w:semiHidden/>
    <w:rsid w:val="002046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pa.org/topics/racism-bias-discrimination/types-stres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cef.org/press-releases/racism-and-discrimination-against-children-rife-countries-worldwide" TargetMode="External"/><Relationship Id="rId17" Type="http://schemas.openxmlformats.org/officeDocument/2006/relationships/hyperlink" Target="https://www.youthemployment.org.uk/ways-to-think-about-understanding-others-and-treating-them-fairl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br.org/2021/12/3-small-ways-to-be-a-more-inclusive-colleag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affairs.org/do/10.1377/forefront.20200220.518458/ful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sight.kellogg.northwestern.edu/article/how-to-make-inclusivity-more-than-just-an-office-buzzwor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cl.org/articles/leading-effectively-articles/the-power-of-respe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AF527-6A73-4698-A8F9-3620B82E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A1CCA-3418-48AA-82A1-2917A6D9C34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5E1358FB-721C-4F05-8759-591CAEE042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472989-D523-46BE-A1D1-ADCB845F4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Matias Detorre</cp:lastModifiedBy>
  <cp:revision>3</cp:revision>
  <dcterms:created xsi:type="dcterms:W3CDTF">2023-04-21T21:03:00Z</dcterms:created>
  <dcterms:modified xsi:type="dcterms:W3CDTF">2023-04-21T22:26:00Z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2023-01-23T20:13:16Z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e21b2fde-a664-422a-9151-a3f01fe3b712</vt:lpwstr>
  </property>
  <property fmtid="{D5CDD505-2E9C-101B-9397-08002B2CF9AE}" pid="8" name="MSIP_Label_320f21ee-9bdc-4991-8abe-58f53448e302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