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546711A" w:rsidR="00E94FD2" w:rsidRDefault="00281601">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4BAC2813">
                <wp:simplePos x="0" y="0"/>
                <wp:positionH relativeFrom="column">
                  <wp:posOffset>200025</wp:posOffset>
                </wp:positionH>
                <wp:positionV relativeFrom="paragraph">
                  <wp:posOffset>12700</wp:posOffset>
                </wp:positionV>
                <wp:extent cx="5045710" cy="3076575"/>
                <wp:effectExtent l="0" t="0" r="2540" b="952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307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B53C53"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536DD81B" w:rsidR="00E94FD2" w:rsidRPr="00B53C53" w:rsidRDefault="00471917" w:rsidP="009D5CCE">
                            <w:pPr>
                              <w:spacing w:line="863" w:lineRule="exact"/>
                              <w:rPr>
                                <w:b/>
                                <w:bCs/>
                                <w:sz w:val="40"/>
                                <w:szCs w:val="40"/>
                                <w:lang w:val="fr-FR"/>
                              </w:rPr>
                            </w:pPr>
                            <w:r>
                              <w:rPr>
                                <w:b/>
                                <w:bCs/>
                                <w:color w:val="002060"/>
                                <w:sz w:val="40"/>
                                <w:szCs w:val="40"/>
                                <w:lang w:val="fr-FR"/>
                              </w:rPr>
                              <w:t>Ménopause et santé mentale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1pt;width:397.3pt;height:242.2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" filled="f" stroked="f">
                <v:textbox inset="0,0,0,0">
                  <w:txbxContent>
                    <w:p w14:paraId="671AA8AE" w14:textId="77777777" w:rsidR="00BF603B" w:rsidRPr="00B53C53"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536DD81B" w:rsidR="00E94FD2" w:rsidRPr="00B53C53" w:rsidRDefault="00471917" w:rsidP="009D5CCE">
                      <w:pPr>
                        <w:spacing w:line="863" w:lineRule="exact"/>
                        <w:rPr>
                          <w:b/>
                          <w:bCs/>
                          <w:sz w:val="40"/>
                          <w:szCs w:val="40"/>
                          <w:lang w:val="fr-FR"/>
                        </w:rPr>
                      </w:pPr>
                      <w:r>
                        <w:rPr>
                          <w:b/>
                          <w:bCs/>
                          <w:color w:val="002060"/>
                          <w:sz w:val="40"/>
                          <w:szCs w:val="40"/>
                          <w:lang w:val="fr-FR"/>
                        </w:rPr>
                        <w:t>Ménopause et santé mentale</w:t>
                      </w:r>
                    </w:p>
                  </w:txbxContent>
                </v:textbox>
              </v:shape>
            </w:pict>
          </mc:Fallback>
        </mc:AlternateContent>
      </w: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218B3A40"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1F126A32" w14:textId="268A32A7" w:rsidR="006D195E" w:rsidRPr="00B53C53" w:rsidRDefault="00471917" w:rsidP="00281601">
      <w:pPr>
        <w:pStyle w:val="BodyText"/>
        <w:spacing w:before="240" w:after="240"/>
        <w:rPr>
          <w:b/>
          <w:bCs/>
          <w:color w:val="002677"/>
          <w:sz w:val="34"/>
          <w:szCs w:val="22"/>
          <w:lang w:val="fr-FR"/>
        </w:rPr>
      </w:pPr>
      <w:r>
        <w:rPr>
          <w:b/>
          <w:bCs/>
          <w:color w:val="002677"/>
          <w:sz w:val="34"/>
          <w:szCs w:val="22"/>
          <w:lang w:val="fr-FR"/>
        </w:rPr>
        <w:t>Formation du mois de mars</w:t>
      </w:r>
    </w:p>
    <w:p w14:paraId="1FC77620" w14:textId="6A0F8A9D" w:rsidR="00A22C6F" w:rsidRPr="00B53C53" w:rsidRDefault="00471917" w:rsidP="00A22C6F">
      <w:pPr>
        <w:shd w:val="clear" w:color="auto" w:fill="FFFFFF"/>
        <w:rPr>
          <w:color w:val="353638"/>
          <w:shd w:val="clear" w:color="auto" w:fill="FFFFFF"/>
          <w:lang w:val="fr-FR"/>
        </w:rPr>
      </w:pPr>
      <w:r>
        <w:rPr>
          <w:b/>
          <w:bCs/>
          <w:lang w:val="fr-FR"/>
        </w:rPr>
        <w:t>Ménopause et santé mentale</w:t>
      </w:r>
      <w:r>
        <w:rPr>
          <w:color w:val="000000"/>
          <w:lang w:val="fr-FR"/>
        </w:rPr>
        <w:t>.</w:t>
      </w:r>
      <w:r>
        <w:rPr>
          <w:color w:val="000000"/>
          <w:sz w:val="23"/>
          <w:szCs w:val="23"/>
          <w:lang w:val="fr-FR"/>
        </w:rPr>
        <w:t xml:space="preserve"> </w:t>
      </w:r>
      <w:r>
        <w:rPr>
          <w:color w:val="353638"/>
          <w:shd w:val="clear" w:color="auto" w:fill="FFFFFF"/>
          <w:lang w:val="fr-FR"/>
        </w:rPr>
        <w:t>La ménopause marque la fin des règles et des années de reproduction d’une femme. Certaines femmes attendent ce changement avec impatience, d’autres non. La plupart des femmes, cependant, n’apprécient pas les symptômes qui accompagnent la ménopause, en particulier lorsqu’il s’agit de leur santé mentale. Cette session abordera la question de la ménopause et de la santé mentale, en dissipant certains mythes et en présentant les faits. Cette session comprendra également des stratégies pratiques pour les femmes qui abordent cette étape de leur vie, ainsi que pour leurs collègues, leurs responsables et les entreprises qui veulent en savoir plus et leur apporter un soutien.</w:t>
      </w:r>
    </w:p>
    <w:p w14:paraId="072708A6" w14:textId="77777777" w:rsidR="002D739E" w:rsidRPr="00B53C53" w:rsidRDefault="002D739E" w:rsidP="00A22C6F">
      <w:pPr>
        <w:shd w:val="clear" w:color="auto" w:fill="FFFFFF"/>
        <w:rPr>
          <w:rFonts w:eastAsia="Times New Roman"/>
          <w:color w:val="353638"/>
          <w:lang w:val="fr-FR"/>
        </w:rPr>
      </w:pPr>
    </w:p>
    <w:p w14:paraId="4ADE07C7" w14:textId="77777777" w:rsidR="00A22C6F" w:rsidRPr="00FE1A2A" w:rsidRDefault="00A22C6F" w:rsidP="00A22C6F">
      <w:pPr>
        <w:widowControl/>
        <w:shd w:val="clear" w:color="auto" w:fill="FFFFFF"/>
        <w:autoSpaceDE/>
        <w:autoSpaceDN/>
        <w:rPr>
          <w:rFonts w:eastAsia="Times New Roman"/>
          <w:color w:val="353638"/>
        </w:rPr>
      </w:pPr>
      <w:r>
        <w:rPr>
          <w:rFonts w:eastAsia="Times New Roman"/>
          <w:color w:val="353638"/>
          <w:lang w:val="fr-FR"/>
        </w:rPr>
        <w:t>Points d’apprentissage</w:t>
      </w:r>
    </w:p>
    <w:p w14:paraId="4202BF86" w14:textId="77777777" w:rsidR="002D739E" w:rsidRPr="00FE1A2A" w:rsidRDefault="002D739E" w:rsidP="00A22C6F">
      <w:pPr>
        <w:widowControl/>
        <w:shd w:val="clear" w:color="auto" w:fill="FFFFFF"/>
        <w:autoSpaceDE/>
        <w:autoSpaceDN/>
        <w:rPr>
          <w:rFonts w:eastAsia="Times New Roman"/>
          <w:color w:val="353638"/>
        </w:rPr>
      </w:pPr>
    </w:p>
    <w:p w14:paraId="556F5627" w14:textId="77777777" w:rsidR="00471917" w:rsidRPr="00B53C53" w:rsidRDefault="00471917" w:rsidP="00471917">
      <w:pPr>
        <w:pStyle w:val="NormalWeb"/>
        <w:numPr>
          <w:ilvl w:val="0"/>
          <w:numId w:val="28"/>
        </w:numPr>
        <w:spacing w:before="0" w:beforeAutospacing="0" w:after="0" w:afterAutospacing="0"/>
        <w:rPr>
          <w:rFonts w:ascii="Arial" w:hAnsi="Arial" w:cs="Arial"/>
          <w:color w:val="353638"/>
          <w:sz w:val="22"/>
          <w:szCs w:val="22"/>
          <w:lang w:val="fr-FR"/>
        </w:rPr>
      </w:pPr>
      <w:r>
        <w:rPr>
          <w:rFonts w:ascii="Arial" w:hAnsi="Arial" w:cs="Arial"/>
          <w:color w:val="353638"/>
          <w:sz w:val="22"/>
          <w:szCs w:val="22"/>
          <w:lang w:val="fr-FR"/>
        </w:rPr>
        <w:t>Comprendre ce qu’est la ménopause et comment elle peut affecter la santé mentale</w:t>
      </w:r>
    </w:p>
    <w:p w14:paraId="2B48EECF" w14:textId="77777777" w:rsidR="00471917" w:rsidRPr="00B53C53" w:rsidRDefault="00471917" w:rsidP="00471917">
      <w:pPr>
        <w:pStyle w:val="NormalWeb"/>
        <w:numPr>
          <w:ilvl w:val="0"/>
          <w:numId w:val="28"/>
        </w:numPr>
        <w:spacing w:before="0" w:beforeAutospacing="0" w:after="0" w:afterAutospacing="0"/>
        <w:rPr>
          <w:rFonts w:ascii="Arial" w:hAnsi="Arial" w:cs="Arial"/>
          <w:color w:val="353638"/>
          <w:sz w:val="22"/>
          <w:szCs w:val="22"/>
          <w:lang w:val="fr-FR"/>
        </w:rPr>
      </w:pPr>
      <w:r>
        <w:rPr>
          <w:rFonts w:ascii="Arial" w:hAnsi="Arial" w:cs="Arial"/>
          <w:color w:val="353638"/>
          <w:sz w:val="22"/>
          <w:szCs w:val="22"/>
          <w:lang w:val="fr-FR"/>
        </w:rPr>
        <w:t>Découvrir comment la culture peut influencer l’expérience de la ménopause chez une femme</w:t>
      </w:r>
    </w:p>
    <w:p w14:paraId="27FE5078" w14:textId="77777777" w:rsidR="00471917" w:rsidRPr="00B53C53" w:rsidRDefault="00471917" w:rsidP="00471917">
      <w:pPr>
        <w:pStyle w:val="NormalWeb"/>
        <w:numPr>
          <w:ilvl w:val="0"/>
          <w:numId w:val="28"/>
        </w:numPr>
        <w:spacing w:before="0" w:beforeAutospacing="0" w:after="0" w:afterAutospacing="0"/>
        <w:rPr>
          <w:rFonts w:ascii="Arial" w:hAnsi="Arial" w:cs="Arial"/>
          <w:color w:val="353638"/>
          <w:sz w:val="22"/>
          <w:szCs w:val="22"/>
          <w:lang w:val="fr-FR"/>
        </w:rPr>
      </w:pPr>
      <w:r>
        <w:rPr>
          <w:rFonts w:ascii="Arial" w:hAnsi="Arial" w:cs="Arial"/>
          <w:color w:val="353638"/>
          <w:sz w:val="22"/>
          <w:szCs w:val="22"/>
          <w:lang w:val="fr-FR"/>
        </w:rPr>
        <w:t>Discuter des impacts de la ménopause sur le lieu de travail</w:t>
      </w:r>
    </w:p>
    <w:p w14:paraId="6261DA31" w14:textId="77777777" w:rsidR="00471917" w:rsidRPr="00B53C53" w:rsidRDefault="00471917" w:rsidP="00471917">
      <w:pPr>
        <w:pStyle w:val="NormalWeb"/>
        <w:numPr>
          <w:ilvl w:val="0"/>
          <w:numId w:val="28"/>
        </w:numPr>
        <w:spacing w:before="0" w:beforeAutospacing="0" w:after="0" w:afterAutospacing="0"/>
        <w:rPr>
          <w:rFonts w:ascii="Arial" w:hAnsi="Arial" w:cs="Arial"/>
          <w:color w:val="353638"/>
          <w:sz w:val="22"/>
          <w:szCs w:val="22"/>
          <w:lang w:val="fr-FR"/>
        </w:rPr>
      </w:pPr>
      <w:r>
        <w:rPr>
          <w:rFonts w:ascii="Arial" w:hAnsi="Arial" w:cs="Arial"/>
          <w:color w:val="353638"/>
          <w:sz w:val="22"/>
          <w:szCs w:val="22"/>
          <w:lang w:val="fr-FR"/>
        </w:rPr>
        <w:t>Fournir des solutions flexibles et créatives qui aident les femmes avant, pendant et après leur expérience de la ménopause</w:t>
      </w:r>
    </w:p>
    <w:p w14:paraId="1295A241" w14:textId="59FA9943" w:rsidR="005D5AD8" w:rsidRPr="00B53C53" w:rsidRDefault="005D5AD8" w:rsidP="00A22C6F">
      <w:pPr>
        <w:pStyle w:val="NormalWeb"/>
        <w:spacing w:before="0" w:beforeAutospacing="0" w:after="0" w:afterAutospacing="0"/>
        <w:rPr>
          <w:lang w:val="fr-FR"/>
        </w:rPr>
      </w:pPr>
    </w:p>
    <w:p w14:paraId="117E4CD1" w14:textId="77777777" w:rsidR="005D5AD8" w:rsidRPr="00B53C53" w:rsidRDefault="005D5AD8" w:rsidP="005D5AD8">
      <w:pPr>
        <w:pStyle w:val="BodyText"/>
        <w:ind w:right="600"/>
        <w:jc w:val="center"/>
        <w:rPr>
          <w:sz w:val="23"/>
          <w:szCs w:val="23"/>
          <w:lang w:val="fr-FR"/>
        </w:rPr>
      </w:pPr>
      <w:r>
        <w:rPr>
          <w:sz w:val="23"/>
          <w:szCs w:val="23"/>
          <w:lang w:val="fr-FR"/>
        </w:rPr>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B53C53" w:rsidRDefault="00A14437" w:rsidP="00A14437">
      <w:pPr>
        <w:pStyle w:val="BodyText"/>
        <w:ind w:firstLine="720"/>
        <w:rPr>
          <w:b/>
          <w:sz w:val="20"/>
          <w:lang w:val="fr-FR"/>
        </w:rPr>
      </w:pPr>
    </w:p>
    <w:p w14:paraId="6495D2B9" w14:textId="77777777" w:rsidR="00A14437" w:rsidRPr="00B53C53" w:rsidRDefault="00A14437">
      <w:pPr>
        <w:spacing w:before="95"/>
        <w:ind w:left="402"/>
        <w:rPr>
          <w:b/>
          <w:color w:val="002677"/>
          <w:sz w:val="34"/>
          <w:lang w:val="fr-FR"/>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710"/>
      </w:tblGrid>
      <w:tr w:rsidR="009B7CE2" w:rsidRPr="00466541" w14:paraId="37C0D7FB" w14:textId="3377453C" w:rsidTr="00281601">
        <w:trPr>
          <w:jc w:val="center"/>
        </w:trPr>
        <w:tc>
          <w:tcPr>
            <w:tcW w:w="2047" w:type="dxa"/>
            <w:tcBorders>
              <w:bottom w:val="nil"/>
            </w:tcBorders>
            <w:shd w:val="clear" w:color="auto" w:fill="FBF9F4"/>
          </w:tcPr>
          <w:p w14:paraId="7B9C96D5" w14:textId="4F5BCEB3" w:rsidR="009B7CE2" w:rsidRPr="00B53C53" w:rsidRDefault="009B7CE2" w:rsidP="00466541">
            <w:pPr>
              <w:spacing w:before="95"/>
              <w:jc w:val="center"/>
              <w:rPr>
                <w:b/>
                <w:sz w:val="28"/>
                <w:szCs w:val="18"/>
                <w:lang w:val="fr-FR"/>
              </w:rPr>
            </w:pPr>
            <w:r>
              <w:rPr>
                <w:b/>
                <w:bCs/>
                <w:sz w:val="28"/>
                <w:szCs w:val="18"/>
                <w:lang w:val="fr-FR"/>
              </w:rPr>
              <w:t>Séances enregistrées</w:t>
            </w:r>
          </w:p>
          <w:p w14:paraId="36AD01BC" w14:textId="1DCC1659" w:rsidR="009B7CE2" w:rsidRPr="00B53C53" w:rsidRDefault="009B7CE2" w:rsidP="00466541">
            <w:pPr>
              <w:spacing w:before="95"/>
              <w:jc w:val="center"/>
              <w:rPr>
                <w:color w:val="10253F"/>
                <w:sz w:val="20"/>
                <w:szCs w:val="20"/>
                <w:lang w:val="fr-FR"/>
              </w:rPr>
            </w:pPr>
            <w:r>
              <w:rPr>
                <w:color w:val="10253F"/>
                <w:sz w:val="20"/>
                <w:szCs w:val="20"/>
                <w:lang w:val="fr-FR"/>
              </w:rPr>
              <w:t>À la demande</w:t>
            </w:r>
          </w:p>
          <w:p w14:paraId="06167B9B" w14:textId="039BE4EA" w:rsidR="009B7CE2" w:rsidRPr="00B53C53" w:rsidRDefault="009B7CE2" w:rsidP="00281601">
            <w:pPr>
              <w:spacing w:before="95"/>
              <w:jc w:val="center"/>
              <w:rPr>
                <w:b/>
                <w:sz w:val="28"/>
                <w:szCs w:val="18"/>
                <w:lang w:val="fr-FR"/>
              </w:rPr>
            </w:pPr>
            <w:r>
              <w:rPr>
                <w:color w:val="10253F"/>
                <w:sz w:val="20"/>
                <w:szCs w:val="20"/>
                <w:lang w:val="fr-FR"/>
              </w:rPr>
              <w:t>(pas de questions-réponses)</w:t>
            </w:r>
          </w:p>
          <w:p w14:paraId="35C264EE" w14:textId="02546B14" w:rsidR="009B7CE2" w:rsidRPr="00B53C53" w:rsidRDefault="009B7CE2">
            <w:pPr>
              <w:spacing w:before="95"/>
              <w:rPr>
                <w:b/>
                <w:sz w:val="28"/>
                <w:szCs w:val="18"/>
                <w:highlight w:val="yellow"/>
                <w:lang w:val="fr-FR"/>
              </w:rPr>
            </w:pPr>
          </w:p>
        </w:tc>
        <w:tc>
          <w:tcPr>
            <w:tcW w:w="2059" w:type="dxa"/>
            <w:tcBorders>
              <w:bottom w:val="nil"/>
            </w:tcBorders>
            <w:shd w:val="clear" w:color="auto" w:fill="FBF9F4"/>
          </w:tcPr>
          <w:p w14:paraId="50748AD6" w14:textId="74F6DE99" w:rsidR="009B7CE2" w:rsidRPr="00B53C53" w:rsidRDefault="009B7CE2" w:rsidP="00BA1DC0">
            <w:pPr>
              <w:spacing w:before="95"/>
              <w:jc w:val="center"/>
              <w:rPr>
                <w:b/>
                <w:sz w:val="28"/>
                <w:szCs w:val="18"/>
                <w:lang w:val="fr-FR"/>
              </w:rPr>
            </w:pPr>
            <w:r>
              <w:rPr>
                <w:b/>
                <w:bCs/>
                <w:sz w:val="28"/>
                <w:szCs w:val="18"/>
                <w:lang w:val="fr-FR"/>
              </w:rPr>
              <w:t>10 mars</w:t>
            </w:r>
          </w:p>
          <w:p w14:paraId="21FF22DD" w14:textId="7CA25B1E" w:rsidR="009B7CE2" w:rsidRPr="00B53C53" w:rsidRDefault="00BA1DC0" w:rsidP="009B7CE2">
            <w:pPr>
              <w:shd w:val="clear" w:color="auto" w:fill="FBF9F4"/>
              <w:spacing w:before="95"/>
              <w:jc w:val="center"/>
              <w:rPr>
                <w:color w:val="10253F"/>
                <w:sz w:val="20"/>
                <w:szCs w:val="20"/>
                <w:shd w:val="clear" w:color="auto" w:fill="FBF9F4"/>
                <w:lang w:val="fr-FR"/>
              </w:rPr>
            </w:pPr>
            <w:r>
              <w:rPr>
                <w:color w:val="10253F"/>
                <w:sz w:val="20"/>
                <w:szCs w:val="20"/>
                <w:shd w:val="clear" w:color="auto" w:fill="FBF9F4"/>
                <w:lang w:val="fr-FR"/>
              </w:rPr>
              <w:t>13h-14h GMT</w:t>
            </w:r>
          </w:p>
          <w:p w14:paraId="53E93A12" w14:textId="77777777" w:rsidR="009B7CE2" w:rsidRPr="00B53C53" w:rsidRDefault="009B7CE2" w:rsidP="009B7CE2">
            <w:pPr>
              <w:shd w:val="clear" w:color="auto" w:fill="FBF9F4"/>
              <w:spacing w:before="95"/>
              <w:jc w:val="center"/>
              <w:rPr>
                <w:color w:val="10253F"/>
                <w:sz w:val="20"/>
                <w:szCs w:val="20"/>
                <w:lang w:val="fr-FR"/>
              </w:rPr>
            </w:pPr>
            <w:r>
              <w:rPr>
                <w:color w:val="10253F"/>
                <w:sz w:val="20"/>
                <w:szCs w:val="20"/>
                <w:lang w:val="fr-FR"/>
              </w:rPr>
              <w:t>(avec questions-réponses)</w:t>
            </w:r>
          </w:p>
          <w:p w14:paraId="588A65E9" w14:textId="2DFE44A4" w:rsidR="009B7CE2" w:rsidRDefault="009B7CE2" w:rsidP="009B7CE2">
            <w:pPr>
              <w:spacing w:before="95"/>
              <w:jc w:val="center"/>
              <w:rPr>
                <w:b/>
                <w:sz w:val="28"/>
                <w:szCs w:val="18"/>
              </w:rPr>
            </w:pPr>
          </w:p>
        </w:tc>
        <w:tc>
          <w:tcPr>
            <w:tcW w:w="1985" w:type="dxa"/>
            <w:tcBorders>
              <w:bottom w:val="nil"/>
            </w:tcBorders>
            <w:shd w:val="clear" w:color="auto" w:fill="FBF9F4"/>
          </w:tcPr>
          <w:p w14:paraId="506203A2" w14:textId="2946E20F" w:rsidR="009B7CE2" w:rsidRPr="00B53C53" w:rsidRDefault="009B7CE2" w:rsidP="00466541">
            <w:pPr>
              <w:spacing w:before="95"/>
              <w:jc w:val="center"/>
              <w:rPr>
                <w:b/>
                <w:sz w:val="28"/>
                <w:szCs w:val="18"/>
                <w:lang w:val="fr-FR"/>
              </w:rPr>
            </w:pPr>
            <w:r>
              <w:rPr>
                <w:b/>
                <w:bCs/>
                <w:sz w:val="28"/>
                <w:szCs w:val="18"/>
                <w:lang w:val="fr-FR"/>
              </w:rPr>
              <w:t>13 mars</w:t>
            </w:r>
          </w:p>
          <w:p w14:paraId="07F1C647" w14:textId="6CDB4915" w:rsidR="009B7CE2" w:rsidRPr="00B53C53" w:rsidRDefault="00BA1DC0" w:rsidP="00466541">
            <w:pPr>
              <w:spacing w:before="95"/>
              <w:jc w:val="center"/>
              <w:rPr>
                <w:color w:val="10253F"/>
                <w:sz w:val="20"/>
                <w:szCs w:val="20"/>
                <w:lang w:val="fr-FR"/>
              </w:rPr>
            </w:pPr>
            <w:r>
              <w:rPr>
                <w:color w:val="10253F"/>
                <w:sz w:val="20"/>
                <w:szCs w:val="20"/>
                <w:lang w:val="fr-FR"/>
              </w:rPr>
              <w:t>7h-8h GMT</w:t>
            </w:r>
          </w:p>
          <w:p w14:paraId="28F4B4C1" w14:textId="1ECFC24E" w:rsidR="009B7CE2" w:rsidRPr="00B53C53" w:rsidRDefault="009B7CE2" w:rsidP="00466541">
            <w:pPr>
              <w:spacing w:before="95"/>
              <w:jc w:val="center"/>
              <w:rPr>
                <w:color w:val="10253F"/>
                <w:sz w:val="20"/>
                <w:szCs w:val="20"/>
                <w:lang w:val="fr-FR"/>
              </w:rPr>
            </w:pPr>
            <w:r>
              <w:rPr>
                <w:color w:val="10253F"/>
                <w:sz w:val="20"/>
                <w:szCs w:val="20"/>
                <w:lang w:val="fr-FR"/>
              </w:rPr>
              <w:t>(avec questions-réponses)</w:t>
            </w:r>
          </w:p>
          <w:p w14:paraId="7DA6D680" w14:textId="0E4F31BC" w:rsidR="009B7CE2" w:rsidRPr="003E7D03" w:rsidRDefault="009B7CE2" w:rsidP="00466541">
            <w:pPr>
              <w:spacing w:before="95"/>
              <w:jc w:val="center"/>
              <w:rPr>
                <w:b/>
                <w:sz w:val="28"/>
                <w:szCs w:val="18"/>
              </w:rPr>
            </w:pPr>
          </w:p>
        </w:tc>
        <w:tc>
          <w:tcPr>
            <w:tcW w:w="1984" w:type="dxa"/>
            <w:tcBorders>
              <w:bottom w:val="nil"/>
            </w:tcBorders>
            <w:shd w:val="clear" w:color="auto" w:fill="FBF9F4"/>
          </w:tcPr>
          <w:p w14:paraId="55F13A15" w14:textId="6C5340D6" w:rsidR="009B7CE2" w:rsidRPr="00B53C53" w:rsidRDefault="009B7CE2" w:rsidP="00191A29">
            <w:pPr>
              <w:spacing w:before="95"/>
              <w:jc w:val="center"/>
              <w:rPr>
                <w:b/>
                <w:sz w:val="28"/>
                <w:szCs w:val="18"/>
                <w:lang w:val="fr-FR"/>
              </w:rPr>
            </w:pPr>
            <w:r>
              <w:rPr>
                <w:b/>
                <w:bCs/>
                <w:sz w:val="28"/>
                <w:szCs w:val="18"/>
                <w:lang w:val="fr-FR"/>
              </w:rPr>
              <w:t xml:space="preserve">17 mars </w:t>
            </w:r>
          </w:p>
          <w:p w14:paraId="7065DE9B" w14:textId="4D260558" w:rsidR="009B7CE2" w:rsidRPr="00B53C53" w:rsidRDefault="00593588" w:rsidP="00191A29">
            <w:pPr>
              <w:spacing w:before="95"/>
              <w:jc w:val="center"/>
              <w:rPr>
                <w:color w:val="10253F"/>
                <w:sz w:val="20"/>
                <w:szCs w:val="20"/>
                <w:shd w:val="clear" w:color="auto" w:fill="FFFFFF"/>
                <w:lang w:val="fr-FR"/>
              </w:rPr>
            </w:pPr>
            <w:r>
              <w:rPr>
                <w:color w:val="10253F"/>
                <w:sz w:val="20"/>
                <w:szCs w:val="20"/>
                <w:shd w:val="clear" w:color="auto" w:fill="FBF9F4"/>
                <w:lang w:val="fr-FR"/>
              </w:rPr>
              <w:t>17h-18h GMT</w:t>
            </w:r>
          </w:p>
          <w:p w14:paraId="720960DD" w14:textId="77777777" w:rsidR="009B7CE2" w:rsidRPr="00B53C53" w:rsidRDefault="009B7CE2" w:rsidP="00A5499F">
            <w:pPr>
              <w:spacing w:before="95"/>
              <w:jc w:val="center"/>
              <w:rPr>
                <w:color w:val="10253F"/>
                <w:sz w:val="20"/>
                <w:szCs w:val="20"/>
                <w:lang w:val="fr-FR"/>
              </w:rPr>
            </w:pPr>
            <w:r>
              <w:rPr>
                <w:color w:val="10253F"/>
                <w:sz w:val="20"/>
                <w:szCs w:val="20"/>
                <w:lang w:val="fr-FR"/>
              </w:rPr>
              <w:t>(avec questions-réponses)</w:t>
            </w:r>
          </w:p>
          <w:p w14:paraId="047FD6C1" w14:textId="59307DB7" w:rsidR="009B7CE2" w:rsidRPr="003E7D03" w:rsidRDefault="009B7CE2" w:rsidP="00466541">
            <w:pPr>
              <w:spacing w:before="95"/>
              <w:jc w:val="center"/>
              <w:rPr>
                <w:b/>
                <w:sz w:val="28"/>
                <w:szCs w:val="18"/>
              </w:rPr>
            </w:pPr>
          </w:p>
        </w:tc>
        <w:tc>
          <w:tcPr>
            <w:tcW w:w="1701" w:type="dxa"/>
            <w:tcBorders>
              <w:bottom w:val="nil"/>
            </w:tcBorders>
            <w:shd w:val="clear" w:color="auto" w:fill="FBF9F4"/>
          </w:tcPr>
          <w:p w14:paraId="28241B35" w14:textId="1691898B" w:rsidR="009B7CE2" w:rsidRPr="00B53C53" w:rsidRDefault="009B7CE2" w:rsidP="00BE37AA">
            <w:pPr>
              <w:spacing w:before="95"/>
              <w:jc w:val="center"/>
              <w:rPr>
                <w:b/>
                <w:sz w:val="28"/>
                <w:szCs w:val="18"/>
                <w:lang w:val="fr-FR"/>
              </w:rPr>
            </w:pPr>
            <w:r>
              <w:rPr>
                <w:b/>
                <w:bCs/>
                <w:sz w:val="28"/>
                <w:szCs w:val="18"/>
                <w:lang w:val="fr-FR"/>
              </w:rPr>
              <w:t>19 mars</w:t>
            </w:r>
          </w:p>
          <w:p w14:paraId="295026FD" w14:textId="59DC00EF" w:rsidR="009B7CE2" w:rsidRPr="00B53C53" w:rsidRDefault="009B7CE2" w:rsidP="008D2A5D">
            <w:pPr>
              <w:shd w:val="clear" w:color="auto" w:fill="FBF9F4"/>
              <w:spacing w:before="95"/>
              <w:jc w:val="center"/>
              <w:rPr>
                <w:color w:val="10253F"/>
                <w:sz w:val="20"/>
                <w:szCs w:val="20"/>
                <w:shd w:val="clear" w:color="auto" w:fill="FFFFFF"/>
                <w:lang w:val="fr-FR"/>
              </w:rPr>
            </w:pPr>
            <w:r>
              <w:rPr>
                <w:color w:val="10253F"/>
                <w:sz w:val="20"/>
                <w:szCs w:val="20"/>
                <w:shd w:val="clear" w:color="auto" w:fill="FBF9F4"/>
                <w:lang w:val="fr-FR"/>
              </w:rPr>
              <w:t>19h-20h GMT</w:t>
            </w:r>
          </w:p>
          <w:p w14:paraId="5C5B71C9" w14:textId="77777777" w:rsidR="009B7CE2" w:rsidRPr="00B53C53" w:rsidRDefault="009B7CE2" w:rsidP="00A5499F">
            <w:pPr>
              <w:spacing w:before="95"/>
              <w:jc w:val="center"/>
              <w:rPr>
                <w:color w:val="10253F"/>
                <w:sz w:val="20"/>
                <w:szCs w:val="20"/>
                <w:lang w:val="fr-FR"/>
              </w:rPr>
            </w:pPr>
            <w:r>
              <w:rPr>
                <w:color w:val="10253F"/>
                <w:sz w:val="20"/>
                <w:szCs w:val="20"/>
                <w:lang w:val="fr-FR"/>
              </w:rPr>
              <w:t>(avec questions-réponses)</w:t>
            </w:r>
          </w:p>
          <w:p w14:paraId="375E4D1B" w14:textId="0E99DF23" w:rsidR="009B7CE2" w:rsidRPr="003E7D03" w:rsidRDefault="009B7CE2" w:rsidP="00466541">
            <w:pPr>
              <w:spacing w:before="95"/>
              <w:jc w:val="center"/>
              <w:rPr>
                <w:b/>
                <w:sz w:val="28"/>
                <w:szCs w:val="18"/>
              </w:rPr>
            </w:pPr>
          </w:p>
        </w:tc>
      </w:tr>
      <w:tr w:rsidR="00281601" w:rsidRPr="00281601" w14:paraId="440BF5A5" w14:textId="77777777" w:rsidTr="00281601">
        <w:trPr>
          <w:jc w:val="center"/>
        </w:trPr>
        <w:tc>
          <w:tcPr>
            <w:tcW w:w="2047" w:type="dxa"/>
            <w:tcBorders>
              <w:top w:val="nil"/>
            </w:tcBorders>
            <w:shd w:val="clear" w:color="auto" w:fill="FBF9F4"/>
          </w:tcPr>
          <w:p w14:paraId="50732731" w14:textId="77777777" w:rsidR="00281601" w:rsidRPr="00B53C53" w:rsidRDefault="00281601" w:rsidP="00281601">
            <w:pPr>
              <w:spacing w:before="95"/>
              <w:jc w:val="center"/>
              <w:rPr>
                <w:rStyle w:val="Hyperlink"/>
                <w:b/>
                <w:bCs/>
                <w:sz w:val="28"/>
                <w:szCs w:val="28"/>
                <w:lang w:val="fr-FR"/>
              </w:rPr>
            </w:pPr>
            <w:r>
              <w:rPr>
                <w:sz w:val="28"/>
                <w:szCs w:val="28"/>
                <w:lang w:val="fr-FR"/>
              </w:rPr>
              <w:fldChar w:fldCharType="begin"/>
            </w:r>
            <w:r>
              <w:rPr>
                <w:sz w:val="28"/>
                <w:szCs w:val="28"/>
                <w:lang w:val="fr-FR"/>
              </w:rPr>
              <w:instrText>HYPERLINK "https://optum.webex.com/webappng/sites/optum/recording/95c5734eac63103dbbf3fa5954ceed9c/playback"</w:instrText>
            </w:r>
            <w:r>
              <w:rPr>
                <w:sz w:val="28"/>
                <w:szCs w:val="28"/>
                <w:lang w:val="fr-FR"/>
              </w:rPr>
            </w:r>
            <w:r>
              <w:rPr>
                <w:sz w:val="28"/>
                <w:szCs w:val="28"/>
                <w:lang w:val="fr-FR"/>
              </w:rPr>
              <w:fldChar w:fldCharType="separate"/>
            </w:r>
            <w:r>
              <w:rPr>
                <w:rStyle w:val="Hyperlink"/>
                <w:b/>
                <w:bCs/>
                <w:sz w:val="28"/>
                <w:szCs w:val="28"/>
                <w:lang w:val="fr-FR"/>
              </w:rPr>
              <w:t>Regarder ici</w:t>
            </w:r>
          </w:p>
          <w:p w14:paraId="6CB35DD6" w14:textId="77777777" w:rsidR="00281601" w:rsidRPr="00B53C53" w:rsidRDefault="00281601" w:rsidP="00281601">
            <w:pPr>
              <w:spacing w:before="95"/>
              <w:jc w:val="center"/>
              <w:rPr>
                <w:b/>
                <w:bCs/>
                <w:sz w:val="28"/>
                <w:szCs w:val="28"/>
                <w:lang w:val="fr-FR"/>
              </w:rPr>
            </w:pPr>
            <w:r>
              <w:rPr>
                <w:b/>
                <w:bCs/>
                <w:sz w:val="28"/>
                <w:szCs w:val="28"/>
                <w:lang w:val="fr-FR"/>
              </w:rPr>
              <w:fldChar w:fldCharType="end"/>
            </w:r>
          </w:p>
          <w:p w14:paraId="3823CF2E" w14:textId="19C7902E" w:rsidR="00281601" w:rsidRPr="00B53C53" w:rsidRDefault="00281601" w:rsidP="00281601">
            <w:pPr>
              <w:spacing w:before="95"/>
              <w:jc w:val="center"/>
              <w:rPr>
                <w:rStyle w:val="Hyperlink"/>
                <w:b/>
                <w:color w:val="0070C0"/>
                <w:sz w:val="28"/>
                <w:szCs w:val="18"/>
                <w:u w:val="none"/>
                <w:lang w:val="fr-FR"/>
              </w:rPr>
            </w:pPr>
            <w:r>
              <w:rPr>
                <w:rStyle w:val="Hyperlink"/>
                <w:b/>
                <w:bCs/>
                <w:color w:val="0070C0"/>
                <w:sz w:val="28"/>
                <w:szCs w:val="18"/>
                <w:u w:val="none"/>
                <w:lang w:val="fr-FR"/>
              </w:rPr>
              <w:t>Vous manquez de temps ?</w:t>
            </w:r>
          </w:p>
          <w:p w14:paraId="50CFFC0A" w14:textId="77777777" w:rsidR="00281601" w:rsidRPr="00B53C53" w:rsidRDefault="00281601" w:rsidP="00281601">
            <w:pPr>
              <w:spacing w:before="95"/>
              <w:jc w:val="center"/>
              <w:rPr>
                <w:rStyle w:val="Hyperlink"/>
                <w:b/>
                <w:color w:val="0070C0"/>
                <w:sz w:val="28"/>
                <w:szCs w:val="18"/>
                <w:u w:val="none"/>
                <w:lang w:val="fr-FR"/>
              </w:rPr>
            </w:pPr>
          </w:p>
          <w:p w14:paraId="5604EDCA" w14:textId="77777777" w:rsidR="00281601" w:rsidRPr="00B53C53" w:rsidRDefault="00281601" w:rsidP="00281601">
            <w:pPr>
              <w:pStyle w:val="xmsonormal"/>
              <w:jc w:val="center"/>
              <w:rPr>
                <w:lang w:val="fr-FR"/>
              </w:rPr>
            </w:pPr>
            <w:r>
              <w:rPr>
                <w:rFonts w:ascii="Arial" w:hAnsi="Arial" w:cs="Arial"/>
                <w:color w:val="000000" w:themeColor="text1"/>
                <w:sz w:val="28"/>
                <w:szCs w:val="28"/>
                <w:lang w:val="fr-FR"/>
              </w:rPr>
              <w:t>Regardez le résumé de 10 minutes</w:t>
            </w:r>
          </w:p>
          <w:p w14:paraId="16233647" w14:textId="77777777" w:rsidR="00281601" w:rsidRPr="00B53C53" w:rsidRDefault="00281601" w:rsidP="00281601">
            <w:pPr>
              <w:pStyle w:val="xmsonormal"/>
              <w:jc w:val="center"/>
              <w:rPr>
                <w:rStyle w:val="Hyperlink"/>
                <w:rFonts w:ascii="Arial" w:hAnsi="Arial" w:cs="Arial"/>
                <w:b/>
                <w:bCs/>
                <w:sz w:val="28"/>
                <w:szCs w:val="28"/>
                <w:lang w:val="fr-FR"/>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"https://optum.webex.com/webappng/sites/optum/recording/4f1f3181ac6a103dbed73206c688ef1c/playback"</w:instrText>
            </w:r>
            <w:r>
              <w:rPr>
                <w:rFonts w:ascii="Arial" w:hAnsi="Arial" w:cs="Arial"/>
                <w:sz w:val="28"/>
                <w:szCs w:val="28"/>
                <w:lang w:val="fr-FR"/>
              </w:rPr>
            </w:r>
            <w:r>
              <w:rPr>
                <w:rFonts w:ascii="Arial" w:hAnsi="Arial" w:cs="Arial"/>
                <w:sz w:val="28"/>
                <w:szCs w:val="28"/>
                <w:lang w:val="fr-FR"/>
              </w:rPr>
              <w:fldChar w:fldCharType="separate"/>
            </w:r>
            <w:r>
              <w:rPr>
                <w:rStyle w:val="Hyperlink"/>
                <w:rFonts w:ascii="Arial" w:hAnsi="Arial" w:cs="Arial"/>
                <w:b/>
                <w:bCs/>
                <w:sz w:val="28"/>
                <w:szCs w:val="28"/>
                <w:lang w:val="fr-FR"/>
              </w:rPr>
              <w:t>ici</w:t>
            </w:r>
          </w:p>
          <w:p w14:paraId="20622E6C" w14:textId="5FE5F7BD" w:rsidR="00281601" w:rsidRDefault="00281601" w:rsidP="00281601">
            <w:pPr>
              <w:spacing w:before="95"/>
              <w:jc w:val="center"/>
              <w:rPr>
                <w:b/>
                <w:bCs/>
                <w:sz w:val="28"/>
                <w:szCs w:val="18"/>
                <w:lang w:val="fr-FR"/>
              </w:rPr>
            </w:pPr>
            <w:r>
              <w:rPr>
                <w:rFonts w:eastAsia="Times New Roman"/>
                <w:b/>
                <w:bCs/>
                <w:sz w:val="28"/>
                <w:szCs w:val="28"/>
                <w:lang w:val="fr-FR"/>
              </w:rPr>
              <w:fldChar w:fldCharType="end"/>
            </w:r>
          </w:p>
        </w:tc>
        <w:tc>
          <w:tcPr>
            <w:tcW w:w="2059" w:type="dxa"/>
            <w:tcBorders>
              <w:top w:val="nil"/>
            </w:tcBorders>
            <w:shd w:val="clear" w:color="auto" w:fill="FBF9F4"/>
          </w:tcPr>
          <w:p w14:paraId="719BA299" w14:textId="0E9C1249" w:rsidR="00281601" w:rsidRDefault="00281601" w:rsidP="00BA1DC0">
            <w:pPr>
              <w:spacing w:before="95"/>
              <w:jc w:val="center"/>
              <w:rPr>
                <w:b/>
                <w:bCs/>
                <w:sz w:val="28"/>
                <w:szCs w:val="18"/>
                <w:lang w:val="fr-FR"/>
              </w:rPr>
            </w:pPr>
            <w:hyperlink r:id="rId11" w:history="1">
              <w:r>
                <w:rPr>
                  <w:rStyle w:val="Hyperlink"/>
                  <w:b/>
                  <w:bCs/>
                  <w:sz w:val="28"/>
                  <w:szCs w:val="18"/>
                  <w:lang w:val="fr-FR"/>
                </w:rPr>
                <w:t>S’inscrire maintenant</w:t>
              </w:r>
            </w:hyperlink>
          </w:p>
        </w:tc>
        <w:tc>
          <w:tcPr>
            <w:tcW w:w="1985" w:type="dxa"/>
            <w:tcBorders>
              <w:top w:val="nil"/>
            </w:tcBorders>
            <w:shd w:val="clear" w:color="auto" w:fill="FBF9F4"/>
          </w:tcPr>
          <w:p w14:paraId="7AB9BEB7" w14:textId="0F33B385" w:rsidR="00281601" w:rsidRDefault="00281601" w:rsidP="00466541">
            <w:pPr>
              <w:spacing w:before="95"/>
              <w:jc w:val="center"/>
              <w:rPr>
                <w:b/>
                <w:bCs/>
                <w:sz w:val="28"/>
                <w:szCs w:val="18"/>
                <w:lang w:val="fr-FR"/>
              </w:rPr>
            </w:pPr>
            <w:hyperlink r:id="rId12" w:history="1">
              <w:r>
                <w:rPr>
                  <w:rStyle w:val="Hyperlink"/>
                  <w:b/>
                  <w:bCs/>
                  <w:sz w:val="28"/>
                  <w:szCs w:val="18"/>
                  <w:lang w:val="fr-FR"/>
                </w:rPr>
                <w:t>S’inscrire maintenant</w:t>
              </w:r>
            </w:hyperlink>
          </w:p>
        </w:tc>
        <w:tc>
          <w:tcPr>
            <w:tcW w:w="1984" w:type="dxa"/>
            <w:tcBorders>
              <w:top w:val="nil"/>
            </w:tcBorders>
            <w:shd w:val="clear" w:color="auto" w:fill="FBF9F4"/>
          </w:tcPr>
          <w:p w14:paraId="42D66B7D" w14:textId="3453BDB5" w:rsidR="00281601" w:rsidRDefault="00281601" w:rsidP="00191A29">
            <w:pPr>
              <w:spacing w:before="95"/>
              <w:jc w:val="center"/>
              <w:rPr>
                <w:b/>
                <w:bCs/>
                <w:sz w:val="28"/>
                <w:szCs w:val="18"/>
                <w:lang w:val="fr-FR"/>
              </w:rPr>
            </w:pPr>
            <w:hyperlink r:id="rId13" w:history="1">
              <w:r>
                <w:rPr>
                  <w:rStyle w:val="Hyperlink"/>
                  <w:b/>
                  <w:bCs/>
                  <w:sz w:val="28"/>
                  <w:szCs w:val="18"/>
                  <w:lang w:val="fr-FR"/>
                </w:rPr>
                <w:t>S’inscrire maintenant</w:t>
              </w:r>
            </w:hyperlink>
          </w:p>
        </w:tc>
        <w:tc>
          <w:tcPr>
            <w:tcW w:w="1701" w:type="dxa"/>
            <w:tcBorders>
              <w:top w:val="nil"/>
            </w:tcBorders>
            <w:shd w:val="clear" w:color="auto" w:fill="FBF9F4"/>
          </w:tcPr>
          <w:p w14:paraId="36E681BD" w14:textId="4011F57E" w:rsidR="00281601" w:rsidRDefault="00281601" w:rsidP="00BE37AA">
            <w:pPr>
              <w:spacing w:before="95"/>
              <w:jc w:val="center"/>
              <w:rPr>
                <w:b/>
                <w:bCs/>
                <w:sz w:val="28"/>
                <w:szCs w:val="18"/>
                <w:lang w:val="fr-FR"/>
              </w:rPr>
            </w:pPr>
            <w:hyperlink r:id="rId14" w:history="1">
              <w:r>
                <w:rPr>
                  <w:rStyle w:val="Hyperlink"/>
                  <w:b/>
                  <w:bCs/>
                  <w:sz w:val="28"/>
                  <w:szCs w:val="18"/>
                  <w:lang w:val="fr-FR"/>
                </w:rPr>
                <w:t>S’inscrire maintenant</w:t>
              </w:r>
            </w:hyperlink>
          </w:p>
        </w:tc>
      </w:tr>
    </w:tbl>
    <w:p w14:paraId="79FE4C74" w14:textId="37EA2214" w:rsidR="00E94FD2" w:rsidRPr="00281601" w:rsidRDefault="00E94FD2">
      <w:pPr>
        <w:spacing w:before="95"/>
        <w:ind w:left="402"/>
        <w:rPr>
          <w:b/>
          <w:sz w:val="34"/>
          <w:lang w:val="fr-FR"/>
        </w:rPr>
      </w:pPr>
    </w:p>
    <w:p w14:paraId="2BC7EC70" w14:textId="77777777" w:rsidR="00E94FD2" w:rsidRPr="00281601" w:rsidRDefault="00E94FD2">
      <w:pPr>
        <w:pStyle w:val="BodyText"/>
        <w:rPr>
          <w:b/>
          <w:sz w:val="20"/>
          <w:lang w:val="fr-FR"/>
        </w:rPr>
      </w:pPr>
    </w:p>
    <w:p w14:paraId="2FC6468D" w14:textId="7A15AF7F" w:rsidR="00E94FD2" w:rsidRPr="00281601" w:rsidRDefault="006343FB">
      <w:pPr>
        <w:pStyle w:val="BodyText"/>
        <w:spacing w:before="10"/>
        <w:rPr>
          <w:b/>
          <w:sz w:val="20"/>
          <w:lang w:val="fr-FR"/>
        </w:rPr>
      </w:pPr>
      <w:r>
        <w:rPr>
          <w:b/>
          <w:bCs/>
          <w:lang w:val="fr-FR"/>
        </w:rPr>
        <w:tab/>
      </w:r>
    </w:p>
    <w:p w14:paraId="100C297B" w14:textId="0C1291DD" w:rsidR="006343FB" w:rsidRPr="00B53C53" w:rsidRDefault="006343FB" w:rsidP="007B3D44">
      <w:pPr>
        <w:pStyle w:val="BodyText"/>
        <w:spacing w:before="10"/>
        <w:ind w:left="720"/>
        <w:rPr>
          <w:b/>
          <w:szCs w:val="32"/>
          <w:lang w:val="fr-FR"/>
        </w:rPr>
      </w:pPr>
      <w:r>
        <w:rPr>
          <w:b/>
          <w:bCs/>
          <w:szCs w:val="32"/>
          <w:lang w:val="fr-FR"/>
        </w:rPr>
        <w:t xml:space="preserve">Le nombre de places est limité pour les séances de formation en direct ; une inscription préalable est donc requise. </w:t>
      </w:r>
    </w:p>
    <w:p w14:paraId="4DBCA599" w14:textId="52850B82" w:rsidR="00FF2F0A" w:rsidRPr="00B53C53" w:rsidRDefault="00FF2F0A">
      <w:pPr>
        <w:pStyle w:val="BodyText"/>
        <w:rPr>
          <w:sz w:val="20"/>
          <w:lang w:val="fr-FR"/>
        </w:rPr>
      </w:pPr>
    </w:p>
    <w:p w14:paraId="2F8C64CE" w14:textId="0CCB3B0A" w:rsidR="00FF2F0A" w:rsidRPr="00B53C53" w:rsidRDefault="006343FB">
      <w:pPr>
        <w:pStyle w:val="BodyText"/>
        <w:rPr>
          <w:sz w:val="20"/>
          <w:lang w:val="fr-FR"/>
        </w:rPr>
      </w:pPr>
      <w:r>
        <w:rPr>
          <w:lang w:val="fr-FR"/>
        </w:rPr>
        <w:tab/>
      </w:r>
    </w:p>
    <w:p w14:paraId="088826F0" w14:textId="002F987E" w:rsidR="00466541" w:rsidRPr="00B53C53" w:rsidRDefault="00466541">
      <w:pPr>
        <w:pStyle w:val="BodyText"/>
        <w:rPr>
          <w:sz w:val="20"/>
          <w:lang w:val="fr-FR"/>
        </w:rPr>
      </w:pPr>
    </w:p>
    <w:p w14:paraId="4D12F599" w14:textId="2F6AACE5" w:rsidR="00FF2F0A" w:rsidRPr="00B53C53" w:rsidRDefault="00FF2F0A">
      <w:pPr>
        <w:pStyle w:val="BodyText"/>
        <w:rPr>
          <w:sz w:val="20"/>
          <w:lang w:val="fr-FR"/>
        </w:rPr>
      </w:pPr>
    </w:p>
    <w:p w14:paraId="292A6C6A" w14:textId="36D7DA5B" w:rsidR="00E94FD2" w:rsidRPr="00B53C53" w:rsidRDefault="00E94FD2">
      <w:pPr>
        <w:pStyle w:val="BodyText"/>
        <w:rPr>
          <w:sz w:val="20"/>
          <w:lang w:val="fr-FR"/>
        </w:rPr>
      </w:pPr>
    </w:p>
    <w:p w14:paraId="6BECAD96" w14:textId="77777777" w:rsidR="00C66B2A" w:rsidRPr="00B53C53" w:rsidRDefault="00C66B2A">
      <w:pPr>
        <w:pStyle w:val="BodyText"/>
        <w:spacing w:before="2"/>
        <w:rPr>
          <w:sz w:val="25"/>
          <w:lang w:val="fr-FR"/>
        </w:rPr>
      </w:pPr>
    </w:p>
    <w:p w14:paraId="0686841C" w14:textId="25334AF6" w:rsidR="00E94FD2" w:rsidRPr="00B53C53" w:rsidRDefault="00E94FD2">
      <w:pPr>
        <w:pStyle w:val="BodyText"/>
        <w:rPr>
          <w:sz w:val="20"/>
          <w:lang w:val="fr-FR"/>
        </w:rPr>
      </w:pPr>
    </w:p>
    <w:p w14:paraId="7186D599" w14:textId="53A805CF" w:rsidR="00E94FD2" w:rsidRPr="00B53C53" w:rsidRDefault="00E94FD2">
      <w:pPr>
        <w:pStyle w:val="BodyText"/>
        <w:rPr>
          <w:sz w:val="22"/>
          <w:lang w:val="fr-FR"/>
        </w:rPr>
      </w:pPr>
    </w:p>
    <w:p w14:paraId="5CBD4DF5" w14:textId="77777777" w:rsidR="00E94FD2" w:rsidRPr="00B53C53" w:rsidRDefault="008E3095">
      <w:pPr>
        <w:spacing w:before="94"/>
        <w:ind w:left="913" w:right="879"/>
        <w:jc w:val="center"/>
        <w:rPr>
          <w:b/>
          <w:sz w:val="24"/>
          <w:lang w:val="fr-FR"/>
        </w:rPr>
      </w:pPr>
      <w:r>
        <w:rPr>
          <w:b/>
          <w:bCs/>
          <w:color w:val="FFFFFF"/>
          <w:sz w:val="24"/>
          <w:lang w:val="fr-FR"/>
        </w:rPr>
        <w:t>Commencer</w:t>
      </w:r>
    </w:p>
    <w:p w14:paraId="6564A81D" w14:textId="77777777" w:rsidR="00E94FD2" w:rsidRPr="00B53C53" w:rsidRDefault="00E94FD2">
      <w:pPr>
        <w:pStyle w:val="BodyText"/>
        <w:rPr>
          <w:b/>
          <w:sz w:val="20"/>
          <w:lang w:val="fr-FR"/>
        </w:rPr>
      </w:pPr>
    </w:p>
    <w:p w14:paraId="619240E4" w14:textId="77777777" w:rsidR="00E94FD2" w:rsidRPr="00B53C53" w:rsidRDefault="00E94FD2">
      <w:pPr>
        <w:pStyle w:val="BodyText"/>
        <w:rPr>
          <w:b/>
          <w:sz w:val="20"/>
          <w:lang w:val="fr-FR"/>
        </w:rPr>
      </w:pPr>
    </w:p>
    <w:p w14:paraId="42D05B4C" w14:textId="77777777" w:rsidR="00E94FD2" w:rsidRPr="00B53C53" w:rsidRDefault="00E94FD2">
      <w:pPr>
        <w:pStyle w:val="BodyText"/>
        <w:rPr>
          <w:b/>
          <w:sz w:val="20"/>
          <w:lang w:val="fr-FR"/>
        </w:rPr>
      </w:pPr>
    </w:p>
    <w:p w14:paraId="4E4B3EBC" w14:textId="77777777" w:rsidR="00E94FD2" w:rsidRPr="00B53C53" w:rsidRDefault="00E94FD2">
      <w:pPr>
        <w:pStyle w:val="BodyText"/>
        <w:rPr>
          <w:b/>
          <w:sz w:val="20"/>
          <w:lang w:val="fr-FR"/>
        </w:rPr>
      </w:pPr>
    </w:p>
    <w:p w14:paraId="0FEF643B" w14:textId="604C2337" w:rsidR="009E14D1" w:rsidRPr="00B53C53" w:rsidRDefault="009E14D1" w:rsidP="00281601">
      <w:pPr>
        <w:spacing w:line="276" w:lineRule="auto"/>
        <w:rPr>
          <w:sz w:val="16"/>
          <w:szCs w:val="16"/>
          <w:lang w:val="fr-FR"/>
        </w:rPr>
      </w:pPr>
      <w:r>
        <w:rPr>
          <w:sz w:val="16"/>
          <w:szCs w:val="16"/>
          <w:lang w:val="fr-FR"/>
        </w:rPr>
        <w:t>Ce programme ne doit pas être utilisé en cas d’urgence ou de besoins de soins urgents. En cas d’urgence, appelez le 911 si vous êtes aux États-Unis, le numéro de téléphone du</w:t>
      </w:r>
      <w:r w:rsidR="00281601">
        <w:rPr>
          <w:sz w:val="16"/>
          <w:szCs w:val="16"/>
          <w:lang w:val="fr-FR"/>
        </w:rPr>
        <w:t xml:space="preserve"> </w:t>
      </w:r>
      <w:r>
        <w:rPr>
          <w:sz w:val="16"/>
          <w:szCs w:val="16"/>
          <w:lang w:val="fr-FR"/>
        </w:rPr>
        <w:t>service d’urgence local si vous êtes en-dehors des États-Unis, ou rendez-vous au service des urgences le plus proche. Ce</w:t>
      </w:r>
      <w:r w:rsidR="00281601">
        <w:rPr>
          <w:sz w:val="16"/>
          <w:szCs w:val="16"/>
          <w:lang w:val="fr-FR"/>
        </w:rPr>
        <w:t> </w:t>
      </w:r>
      <w:r>
        <w:rPr>
          <w:sz w:val="16"/>
          <w:szCs w:val="16"/>
          <w:lang w:val="fr-FR"/>
        </w:rPr>
        <w:t>programme ne remplace pas les soins d’</w:t>
      </w:r>
      <w:proofErr w:type="spellStart"/>
      <w:r>
        <w:rPr>
          <w:sz w:val="16"/>
          <w:szCs w:val="16"/>
          <w:lang w:val="fr-FR"/>
        </w:rPr>
        <w:t>un·e</w:t>
      </w:r>
      <w:proofErr w:type="spellEnd"/>
      <w:r>
        <w:rPr>
          <w:sz w:val="16"/>
          <w:szCs w:val="16"/>
          <w:lang w:val="fr-FR"/>
        </w:rPr>
        <w:t xml:space="preserve"> médecin ou d’</w:t>
      </w:r>
      <w:proofErr w:type="spellStart"/>
      <w:r>
        <w:rPr>
          <w:sz w:val="16"/>
          <w:szCs w:val="16"/>
          <w:lang w:val="fr-FR"/>
        </w:rPr>
        <w:t>un·e</w:t>
      </w:r>
      <w:proofErr w:type="spellEnd"/>
      <w:r>
        <w:rPr>
          <w:sz w:val="16"/>
          <w:szCs w:val="16"/>
          <w:lang w:val="fr-FR"/>
        </w:rPr>
        <w:t xml:space="preserve"> </w:t>
      </w:r>
      <w:proofErr w:type="spellStart"/>
      <w:r>
        <w:rPr>
          <w:sz w:val="16"/>
          <w:szCs w:val="16"/>
          <w:lang w:val="fr-FR"/>
        </w:rPr>
        <w:t>professionnel·le</w:t>
      </w:r>
      <w:proofErr w:type="spellEnd"/>
      <w:r w:rsidR="00281601">
        <w:rPr>
          <w:sz w:val="16"/>
          <w:szCs w:val="16"/>
          <w:lang w:val="fr-FR"/>
        </w:rPr>
        <w:t xml:space="preserve"> </w:t>
      </w:r>
      <w:r>
        <w:rPr>
          <w:sz w:val="16"/>
          <w:szCs w:val="16"/>
          <w:lang w:val="fr-FR"/>
        </w:rPr>
        <w:t xml:space="preserve">de la santé. En raison du risque de conflit d’intérêts, aucune consultation juridique ne sera fournie sur des questions susceptibles d’entraîner une action en justice contre </w:t>
      </w:r>
      <w:proofErr w:type="spellStart"/>
      <w:r>
        <w:rPr>
          <w:sz w:val="16"/>
          <w:szCs w:val="16"/>
          <w:lang w:val="fr-FR"/>
        </w:rPr>
        <w:t>Optum</w:t>
      </w:r>
      <w:proofErr w:type="spellEnd"/>
      <w:r w:rsidR="00281601">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w:t>
      </w:r>
      <w:r w:rsidR="00281601">
        <w:rPr>
          <w:sz w:val="16"/>
          <w:szCs w:val="16"/>
          <w:lang w:val="fr-FR"/>
        </w:rPr>
        <w:t> </w:t>
      </w:r>
      <w:r>
        <w:rPr>
          <w:sz w:val="16"/>
          <w:szCs w:val="16"/>
          <w:lang w:val="fr-FR"/>
        </w:rPr>
        <w:t>programme et toutes ses</w:t>
      </w:r>
      <w:r w:rsidR="00281601">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281601">
        <w:rPr>
          <w:sz w:val="16"/>
          <w:szCs w:val="16"/>
          <w:lang w:val="fr-FR"/>
        </w:rPr>
        <w:t xml:space="preserve"> </w:t>
      </w:r>
      <w:r>
        <w:rPr>
          <w:sz w:val="16"/>
          <w:szCs w:val="16"/>
          <w:lang w:val="fr-FR"/>
        </w:rPr>
        <w:t xml:space="preserve">préavis. Le niveau d’expérience et/ou d’éducation des consultants faisant partie du Programme d’aide aux </w:t>
      </w:r>
      <w:proofErr w:type="spellStart"/>
      <w:r>
        <w:rPr>
          <w:sz w:val="16"/>
          <w:szCs w:val="16"/>
          <w:lang w:val="fr-FR"/>
        </w:rPr>
        <w:t>employé·e·s</w:t>
      </w:r>
      <w:proofErr w:type="spellEnd"/>
      <w:r>
        <w:rPr>
          <w:sz w:val="16"/>
          <w:szCs w:val="16"/>
          <w:lang w:val="fr-FR"/>
        </w:rPr>
        <w:t xml:space="preserve"> peut varier en fonction des exigences contractuelles ou des</w:t>
      </w:r>
      <w:r w:rsidR="00281601">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B53C53" w:rsidRDefault="009E14D1" w:rsidP="009E14D1">
      <w:pPr>
        <w:spacing w:line="276" w:lineRule="auto"/>
        <w:rPr>
          <w:sz w:val="16"/>
          <w:szCs w:val="16"/>
          <w:lang w:val="fr-FR"/>
        </w:rPr>
      </w:pPr>
    </w:p>
    <w:p w14:paraId="2A76090F" w14:textId="4347C353" w:rsidR="00E94FD2" w:rsidRPr="00281601" w:rsidRDefault="009E14D1" w:rsidP="00281601">
      <w:pPr>
        <w:spacing w:line="276" w:lineRule="auto"/>
        <w:rPr>
          <w:sz w:val="16"/>
          <w:szCs w:val="16"/>
          <w:lang w:val="fr-FR"/>
        </w:rPr>
      </w:pPr>
      <w:r>
        <w:rPr>
          <w:sz w:val="16"/>
          <w:szCs w:val="16"/>
          <w:lang w:val="fr-FR"/>
        </w:rPr>
        <w:t xml:space="preserve">© 2025 </w:t>
      </w:r>
      <w:proofErr w:type="spellStart"/>
      <w:r>
        <w:rPr>
          <w:sz w:val="16"/>
          <w:szCs w:val="16"/>
          <w:lang w:val="fr-FR"/>
        </w:rPr>
        <w:t>Optum</w:t>
      </w:r>
      <w:proofErr w:type="spellEnd"/>
      <w:r>
        <w:rPr>
          <w:sz w:val="16"/>
          <w:szCs w:val="16"/>
          <w:lang w:val="fr-FR"/>
        </w:rPr>
        <w:t xml:space="preserve">, Inc. Tous droits réservés. </w:t>
      </w:r>
      <w:proofErr w:type="spellStart"/>
      <w:r>
        <w:rPr>
          <w:sz w:val="16"/>
          <w:szCs w:val="16"/>
          <w:lang w:val="fr-FR"/>
        </w:rPr>
        <w:t>Optum</w:t>
      </w:r>
      <w:proofErr w:type="spellEnd"/>
      <w:r>
        <w:rPr>
          <w:sz w:val="16"/>
          <w:szCs w:val="16"/>
          <w:lang w:val="fr-FR"/>
        </w:rPr>
        <w:t xml:space="preserve"> est une marque déposée d’</w:t>
      </w:r>
      <w:proofErr w:type="spellStart"/>
      <w:r>
        <w:rPr>
          <w:sz w:val="16"/>
          <w:szCs w:val="16"/>
          <w:lang w:val="fr-FR"/>
        </w:rPr>
        <w:t>Optum</w:t>
      </w:r>
      <w:proofErr w:type="spellEnd"/>
      <w:r>
        <w:rPr>
          <w:sz w:val="16"/>
          <w:szCs w:val="16"/>
          <w:lang w:val="fr-FR"/>
        </w:rPr>
        <w:t>, Inc. aux États-Unis et dans d’autres juridictions. Tous les autres noms de produits ou de</w:t>
      </w:r>
      <w:r w:rsidR="00281601">
        <w:rPr>
          <w:sz w:val="16"/>
          <w:szCs w:val="16"/>
          <w:lang w:val="fr-FR"/>
        </w:rPr>
        <w:t xml:space="preserve"> </w:t>
      </w:r>
      <w:r>
        <w:rPr>
          <w:sz w:val="16"/>
          <w:szCs w:val="16"/>
          <w:lang w:val="fr-FR"/>
        </w:rPr>
        <w:t xml:space="preserve">marques sont des marques commerciales ou des marques déposées qui appartiennent à leurs propriétaires respectifs. </w:t>
      </w:r>
      <w:proofErr w:type="spellStart"/>
      <w:r>
        <w:rPr>
          <w:sz w:val="16"/>
          <w:szCs w:val="16"/>
          <w:lang w:val="fr-FR"/>
        </w:rPr>
        <w:t>Optum</w:t>
      </w:r>
      <w:proofErr w:type="spellEnd"/>
      <w:r>
        <w:rPr>
          <w:sz w:val="16"/>
          <w:szCs w:val="16"/>
          <w:lang w:val="fr-FR"/>
        </w:rPr>
        <w:t xml:space="preserve"> est un employeur offrant l’égalité d’accès à l’emploi.</w:t>
      </w:r>
    </w:p>
    <w:sectPr w:rsidR="00E94FD2" w:rsidRPr="0028160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5"/>
  </w:num>
  <w:num w:numId="6" w16cid:durableId="1547446166">
    <w:abstractNumId w:val="24"/>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3"/>
  </w:num>
  <w:num w:numId="14" w16cid:durableId="1384871016">
    <w:abstractNumId w:val="21"/>
  </w:num>
  <w:num w:numId="15" w16cid:durableId="1273704641">
    <w:abstractNumId w:val="27"/>
  </w:num>
  <w:num w:numId="16" w16cid:durableId="21368697">
    <w:abstractNumId w:val="13"/>
  </w:num>
  <w:num w:numId="17" w16cid:durableId="1169102255">
    <w:abstractNumId w:val="26"/>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81601"/>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C434E"/>
    <w:rsid w:val="005D5AD8"/>
    <w:rsid w:val="005E614A"/>
    <w:rsid w:val="005E77EF"/>
    <w:rsid w:val="0062741C"/>
    <w:rsid w:val="006343FB"/>
    <w:rsid w:val="0063658C"/>
    <w:rsid w:val="006432DE"/>
    <w:rsid w:val="00652FF1"/>
    <w:rsid w:val="00663439"/>
    <w:rsid w:val="00663D9C"/>
    <w:rsid w:val="0066426F"/>
    <w:rsid w:val="0068555A"/>
    <w:rsid w:val="006A6C5D"/>
    <w:rsid w:val="006C4AA0"/>
    <w:rsid w:val="006C5610"/>
    <w:rsid w:val="006D195E"/>
    <w:rsid w:val="007164B8"/>
    <w:rsid w:val="00726436"/>
    <w:rsid w:val="007A1380"/>
    <w:rsid w:val="007B3D44"/>
    <w:rsid w:val="007F7ADB"/>
    <w:rsid w:val="008031D0"/>
    <w:rsid w:val="00807511"/>
    <w:rsid w:val="00826755"/>
    <w:rsid w:val="008267A9"/>
    <w:rsid w:val="00827030"/>
    <w:rsid w:val="00832AE8"/>
    <w:rsid w:val="008406BB"/>
    <w:rsid w:val="008472E8"/>
    <w:rsid w:val="008541AD"/>
    <w:rsid w:val="00861D26"/>
    <w:rsid w:val="0086646B"/>
    <w:rsid w:val="008779F0"/>
    <w:rsid w:val="0089169A"/>
    <w:rsid w:val="008A7840"/>
    <w:rsid w:val="008C065A"/>
    <w:rsid w:val="008C0C95"/>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53C53"/>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714DF"/>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30127344">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Tl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fWLhY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fWNJY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fWWz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5</cp:revision>
  <dcterms:created xsi:type="dcterms:W3CDTF">2025-01-20T14:10:00Z</dcterms:created>
  <dcterms:modified xsi:type="dcterms:W3CDTF">2025-01-21T20:34:00Z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