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Справиться с тревогой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ru"/>
        </w:rPr>
        <w:t>Важно сознавать свое психическое состояние. В этом месяце мы обсудим признаки тревожности, стресса и беспокойства, которые могут отрицательно сказываться на качестве жизни. Кроме того, мы обсудим, как бороться с этими состояниями.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советах на этот месяц вы найдете следующее: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Таблица, которая поможет вам бороться с тревогой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Видео и статья об успокаивающей технике дыхания 4-7-8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Медитация под управлением инструктора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Учебные материалы, которые помогут вам и другим людям справиться с тревогой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BE6F328" w:rsidR="00F915FD" w:rsidRPr="00D34C5A" w:rsidRDefault="00D34C5A" w:rsidP="00F915FD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ru"/>
        </w:rPr>
        <w:instrText xml:space="preserve"> HYPERLINK "https://optumeap.com/newthismonth/ru-RU" </w:instrText>
      </w:r>
      <w:r>
        <w:rPr>
          <w:rFonts w:ascii="Arial" w:eastAsia="Times New Roman" w:hAnsi="Arial" w:cs="Arial"/>
          <w:sz w:val="24"/>
          <w:szCs w:val="24"/>
          <w:lang w:val="ru"/>
        </w:rPr>
        <w:fldChar w:fldCharType="separate"/>
      </w:r>
      <w:r w:rsidR="002A3031" w:rsidRPr="00D34C5A">
        <w:rPr>
          <w:rStyle w:val="Hyperlink"/>
          <w:rFonts w:ascii="Arial" w:eastAsia="Times New Roman" w:hAnsi="Arial" w:cs="Arial"/>
          <w:sz w:val="24"/>
          <w:szCs w:val="24"/>
          <w:lang w:val="ru"/>
        </w:rPr>
        <w:t>Посмотреть советы</w:t>
      </w:r>
    </w:p>
    <w:p w14:paraId="41E1AB0E" w14:textId="00C6A924" w:rsidR="00F915FD" w:rsidRDefault="00D34C5A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"/>
        </w:rPr>
        <w:fldChar w:fldCharType="end"/>
      </w: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Последние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Подключайтесь к контенту - он постоянно обновляется, новая тема каждый месяц.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Библиотека.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Постоянный доступ к вашему любимому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всех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Поделитесь этими советами с теми, кому, по вашему мнению, это нужно.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ru"/>
        </w:rPr>
        <w:t>*</w:t>
      </w:r>
      <w:r>
        <w:rPr>
          <w:lang w:val="ru"/>
        </w:rPr>
        <w:t xml:space="preserve"> ВОЗ, «Психическое здоровье подростков» (WHO, “Adolescent Mental Health”). </w:t>
      </w:r>
      <w:hyperlink r:id="rId11" w:history="1">
        <w:r>
          <w:rPr>
            <w:color w:val="0000FF"/>
            <w:u w:val="single"/>
            <w:lang w:val="ru"/>
          </w:rPr>
          <w:t>https://www.who.int/news-room/fact-sheets/detail/adolescent-mental-health</w:t>
        </w:r>
      </w:hyperlink>
      <w:r>
        <w:rPr>
          <w:color w:val="0000FF"/>
          <w:u w:val="single"/>
          <w:lang w:val="ru"/>
        </w:rPr>
        <w:t xml:space="preserve"> </w:t>
      </w:r>
      <w:r>
        <w:rPr>
          <w:lang w:val="ru"/>
        </w:rPr>
        <w:t>По состоянию на 3 ноября 2022 г.</w:t>
      </w:r>
    </w:p>
    <w:sectPr w:rsidR="000A3EC1" w:rsidRPr="000A3EC1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5D78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34C5A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news-room/fact-sheets/detail/adolescent-mental-healt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8</cp:revision>
  <dcterms:created xsi:type="dcterms:W3CDTF">2023-03-24T21:33:00Z</dcterms:created>
  <dcterms:modified xsi:type="dcterms:W3CDTF">2023-04-13T19:05:00Z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