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C6271B" w:rsidRDefault="00446E4A">
      <w:pPr>
        <w:pStyle w:val="BodyText"/>
        <w:rPr>
          <w:rFonts w:ascii="Times New Roman"/>
          <w:sz w:val="20"/>
        </w:rPr>
      </w:pPr>
      <w:r w:rsidRPr="00C6271B">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C6271B" w:rsidRDefault="00E94FD2">
      <w:pPr>
        <w:pStyle w:val="BodyText"/>
        <w:rPr>
          <w:rFonts w:ascii="Times New Roman"/>
          <w:sz w:val="20"/>
        </w:rPr>
      </w:pPr>
    </w:p>
    <w:p w14:paraId="4B2387FC" w14:textId="77777777" w:rsidR="00E94FD2" w:rsidRPr="00C6271B" w:rsidRDefault="00E94FD2">
      <w:pPr>
        <w:pStyle w:val="BodyText"/>
        <w:rPr>
          <w:rFonts w:ascii="Times New Roman"/>
          <w:sz w:val="20"/>
        </w:rPr>
      </w:pPr>
    </w:p>
    <w:p w14:paraId="2D24BECA" w14:textId="604ABA9D" w:rsidR="00E94FD2" w:rsidRPr="00C6271B" w:rsidRDefault="003857C0">
      <w:pPr>
        <w:pStyle w:val="BodyText"/>
        <w:rPr>
          <w:rFonts w:ascii="Times New Roman"/>
          <w:sz w:val="20"/>
        </w:rPr>
      </w:pPr>
      <w:r w:rsidRPr="00C6271B">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C6271B" w:rsidRDefault="00446E4A">
      <w:pPr>
        <w:pStyle w:val="BodyText"/>
        <w:rPr>
          <w:rFonts w:ascii="Times New Roman"/>
          <w:sz w:val="20"/>
        </w:rPr>
      </w:pPr>
      <w:r w:rsidRPr="00C6271B">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C6271B" w:rsidRDefault="00E94FD2">
      <w:pPr>
        <w:pStyle w:val="BodyText"/>
        <w:rPr>
          <w:rFonts w:ascii="Times New Roman"/>
          <w:sz w:val="20"/>
        </w:rPr>
      </w:pPr>
    </w:p>
    <w:p w14:paraId="232C8A2A" w14:textId="307CE7ED" w:rsidR="00E94FD2" w:rsidRPr="00C6271B" w:rsidRDefault="00E94FD2">
      <w:pPr>
        <w:pStyle w:val="BodyText"/>
        <w:rPr>
          <w:rFonts w:ascii="Times New Roman"/>
          <w:sz w:val="20"/>
        </w:rPr>
      </w:pPr>
    </w:p>
    <w:p w14:paraId="7EBD27D9" w14:textId="73D86840" w:rsidR="00E94FD2" w:rsidRPr="00C6271B" w:rsidRDefault="00E94FD2">
      <w:pPr>
        <w:pStyle w:val="BodyText"/>
        <w:rPr>
          <w:rFonts w:ascii="Times New Roman"/>
          <w:sz w:val="20"/>
        </w:rPr>
      </w:pPr>
    </w:p>
    <w:p w14:paraId="39AEB1AF" w14:textId="7F3788D7" w:rsidR="00E94FD2" w:rsidRPr="00C6271B" w:rsidRDefault="00E94FD2">
      <w:pPr>
        <w:pStyle w:val="BodyText"/>
        <w:rPr>
          <w:rFonts w:ascii="Times New Roman"/>
          <w:sz w:val="20"/>
        </w:rPr>
      </w:pPr>
    </w:p>
    <w:p w14:paraId="7DE3582B" w14:textId="794D3E95" w:rsidR="00E94FD2" w:rsidRPr="00C6271B" w:rsidRDefault="00E94FD2">
      <w:pPr>
        <w:pStyle w:val="BodyText"/>
        <w:rPr>
          <w:rFonts w:ascii="Times New Roman"/>
          <w:sz w:val="20"/>
        </w:rPr>
      </w:pPr>
    </w:p>
    <w:p w14:paraId="15BA6269" w14:textId="36102B5C" w:rsidR="00E94FD2" w:rsidRPr="00C6271B" w:rsidRDefault="0026580D">
      <w:pPr>
        <w:pStyle w:val="BodyText"/>
        <w:rPr>
          <w:rFonts w:ascii="Times New Roman"/>
          <w:sz w:val="20"/>
        </w:rPr>
      </w:pPr>
      <w:r w:rsidRPr="00C6271B">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C6271B" w:rsidRDefault="00E94FD2">
      <w:pPr>
        <w:pStyle w:val="BodyText"/>
        <w:rPr>
          <w:rFonts w:ascii="Times New Roman"/>
          <w:sz w:val="20"/>
        </w:rPr>
      </w:pPr>
    </w:p>
    <w:p w14:paraId="7384775D" w14:textId="6BFE716D" w:rsidR="00E94FD2" w:rsidRPr="00C6271B" w:rsidRDefault="00446E4A">
      <w:pPr>
        <w:pStyle w:val="BodyText"/>
        <w:rPr>
          <w:rFonts w:ascii="Times New Roman"/>
          <w:sz w:val="20"/>
        </w:rPr>
      </w:pPr>
      <w:r w:rsidRPr="00C6271B">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C6271B" w:rsidRDefault="00E94FD2">
      <w:pPr>
        <w:pStyle w:val="BodyText"/>
        <w:rPr>
          <w:rFonts w:ascii="Times New Roman"/>
          <w:sz w:val="20"/>
        </w:rPr>
      </w:pPr>
    </w:p>
    <w:p w14:paraId="39C54F81" w14:textId="5F0070DB" w:rsidR="00E94FD2" w:rsidRPr="00C6271B" w:rsidRDefault="00E94FD2">
      <w:pPr>
        <w:pStyle w:val="BodyText"/>
        <w:rPr>
          <w:rFonts w:ascii="Times New Roman"/>
          <w:sz w:val="20"/>
        </w:rPr>
      </w:pPr>
    </w:p>
    <w:p w14:paraId="6187E17A" w14:textId="2742C71F" w:rsidR="00E94FD2" w:rsidRPr="00C6271B" w:rsidRDefault="00E94FD2">
      <w:pPr>
        <w:pStyle w:val="BodyText"/>
        <w:rPr>
          <w:rFonts w:ascii="Times New Roman"/>
          <w:sz w:val="20"/>
        </w:rPr>
      </w:pPr>
    </w:p>
    <w:p w14:paraId="48B0788B" w14:textId="2E2BAD5C" w:rsidR="00E94FD2" w:rsidRPr="00C6271B" w:rsidRDefault="00E94FD2">
      <w:pPr>
        <w:pStyle w:val="BodyText"/>
        <w:rPr>
          <w:rFonts w:ascii="Times New Roman"/>
          <w:sz w:val="20"/>
        </w:rPr>
      </w:pPr>
    </w:p>
    <w:p w14:paraId="0B1D46BB" w14:textId="7735E7A5" w:rsidR="004F3E6D" w:rsidRPr="00C6271B" w:rsidRDefault="004F3E6D">
      <w:pPr>
        <w:pStyle w:val="BodyText"/>
        <w:rPr>
          <w:rFonts w:ascii="Times New Roman"/>
          <w:sz w:val="20"/>
        </w:rPr>
      </w:pPr>
    </w:p>
    <w:p w14:paraId="350D4FED" w14:textId="71582E5D" w:rsidR="00E94FD2" w:rsidRPr="00C6271B" w:rsidRDefault="00E94FD2">
      <w:pPr>
        <w:pStyle w:val="BodyText"/>
        <w:rPr>
          <w:rFonts w:ascii="Times New Roman"/>
          <w:sz w:val="20"/>
        </w:rPr>
      </w:pPr>
    </w:p>
    <w:p w14:paraId="5AC0125C" w14:textId="39F49300" w:rsidR="00E94FD2" w:rsidRPr="00C6271B" w:rsidRDefault="00446E4A">
      <w:pPr>
        <w:pStyle w:val="BodyText"/>
        <w:rPr>
          <w:rFonts w:ascii="Times New Roman"/>
          <w:sz w:val="20"/>
        </w:rPr>
      </w:pPr>
      <w:r w:rsidRPr="00C6271B">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fr-FR"/>
                              </w:rPr>
                              <w:t>Formation des membres :</w:t>
                            </w:r>
                            <w:r>
                              <w:rPr>
                                <w:color w:val="002677"/>
                                <w:sz w:val="78"/>
                                <w:lang w:val="fr-FR"/>
                              </w:rPr>
                              <w:br/>
                            </w:r>
                            <w:r>
                              <w:rPr>
                                <w:b/>
                                <w:bCs/>
                                <w:color w:val="002677"/>
                                <w:sz w:val="66"/>
                                <w:szCs w:val="66"/>
                                <w:lang w:val="fr-FR"/>
                              </w:rPr>
                              <w:t>Au-delà de l’inquiétude :  Prendre soin de vous ou des autres face à l’anxiété</w:t>
                            </w:r>
                          </w:p>
                          <w:p w14:paraId="3A12A25E" w14:textId="26D7715E" w:rsidR="00E94FD2" w:rsidRPr="00BE0296" w:rsidRDefault="00EB5F73" w:rsidP="00EB5F73">
                            <w:pPr>
                              <w:spacing w:line="863" w:lineRule="exact"/>
                              <w:rPr>
                                <w:b/>
                                <w:sz w:val="60"/>
                                <w:szCs w:val="60"/>
                              </w:rPr>
                            </w:pPr>
                            <w:r>
                              <w:rPr>
                                <w:b/>
                                <w:bCs/>
                                <w:color w:val="002677"/>
                                <w:sz w:val="66"/>
                                <w:szCs w:val="66"/>
                                <w:lang w:val="fr-FR"/>
                              </w:rPr>
                              <w:t>et au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fr-FR"/>
                        </w:rPr>
                        <w:t>Formation des membres :</w:t>
                      </w:r>
                      <w:r>
                        <w:rPr>
                          <w:color w:val="002677"/>
                          <w:sz w:val="78"/>
                          <w:lang w:val="fr-FR"/>
                        </w:rPr>
                        <w:br/>
                      </w:r>
                      <w:r>
                        <w:rPr>
                          <w:b/>
                          <w:bCs/>
                          <w:color w:val="002677"/>
                          <w:sz w:val="66"/>
                          <w:szCs w:val="66"/>
                          <w:lang w:val="fr-FR"/>
                        </w:rPr>
                        <w:t>Au-delà de l’inquiétude :  Prendre soin de vous ou des autres face à l’anxiété</w:t>
                      </w:r>
                    </w:p>
                    <w:p w14:paraId="3A12A25E" w14:textId="26D7715E" w:rsidR="00E94FD2" w:rsidRPr="00BE0296" w:rsidRDefault="00EB5F73" w:rsidP="00EB5F73">
                      <w:pPr>
                        <w:spacing w:line="863" w:lineRule="exact"/>
                        <w:rPr>
                          <w:b/>
                          <w:sz w:val="60"/>
                          <w:szCs w:val="60"/>
                        </w:rPr>
                      </w:pPr>
                      <w:r>
                        <w:rPr>
                          <w:b/>
                          <w:bCs/>
                          <w:color w:val="002677"/>
                          <w:sz w:val="66"/>
                          <w:szCs w:val="66"/>
                          <w:lang w:val="fr-FR"/>
                        </w:rPr>
                        <w:t>et au stress</w:t>
                      </w:r>
                    </w:p>
                  </w:txbxContent>
                </v:textbox>
              </v:shape>
            </w:pict>
          </mc:Fallback>
        </mc:AlternateContent>
      </w:r>
    </w:p>
    <w:p w14:paraId="158D3668" w14:textId="73E8DE62" w:rsidR="00E94FD2" w:rsidRPr="00C6271B" w:rsidRDefault="00E94FD2">
      <w:pPr>
        <w:pStyle w:val="BodyText"/>
        <w:rPr>
          <w:rFonts w:ascii="Times New Roman"/>
          <w:sz w:val="20"/>
        </w:rPr>
      </w:pPr>
    </w:p>
    <w:p w14:paraId="656CE53B" w14:textId="535CDC49" w:rsidR="00E94FD2" w:rsidRPr="00C6271B" w:rsidRDefault="00E94FD2">
      <w:pPr>
        <w:pStyle w:val="BodyText"/>
        <w:rPr>
          <w:rFonts w:ascii="Times New Roman"/>
          <w:sz w:val="20"/>
        </w:rPr>
      </w:pPr>
    </w:p>
    <w:p w14:paraId="1DA30425" w14:textId="06B08D1A" w:rsidR="00E94FD2" w:rsidRPr="00C6271B" w:rsidRDefault="00E94FD2">
      <w:pPr>
        <w:pStyle w:val="BodyText"/>
        <w:rPr>
          <w:rFonts w:ascii="Times New Roman"/>
          <w:sz w:val="20"/>
        </w:rPr>
      </w:pPr>
    </w:p>
    <w:p w14:paraId="11E2AEA6" w14:textId="7270ADED" w:rsidR="00E94FD2" w:rsidRPr="00C6271B" w:rsidRDefault="00E94FD2">
      <w:pPr>
        <w:pStyle w:val="BodyText"/>
        <w:rPr>
          <w:rFonts w:ascii="Times New Roman"/>
          <w:sz w:val="20"/>
        </w:rPr>
      </w:pPr>
    </w:p>
    <w:p w14:paraId="4052DA6A" w14:textId="77777777" w:rsidR="00E94FD2" w:rsidRPr="00C6271B" w:rsidRDefault="00E94FD2">
      <w:pPr>
        <w:pStyle w:val="BodyText"/>
        <w:rPr>
          <w:rFonts w:ascii="Times New Roman"/>
          <w:sz w:val="20"/>
        </w:rPr>
      </w:pPr>
    </w:p>
    <w:p w14:paraId="4591F29E" w14:textId="77777777" w:rsidR="00E94FD2" w:rsidRPr="00C6271B" w:rsidRDefault="00E94FD2">
      <w:pPr>
        <w:pStyle w:val="BodyText"/>
        <w:rPr>
          <w:rFonts w:ascii="Times New Roman"/>
          <w:sz w:val="20"/>
        </w:rPr>
      </w:pPr>
    </w:p>
    <w:p w14:paraId="0B1576A3" w14:textId="77777777" w:rsidR="00E94FD2" w:rsidRPr="00C6271B" w:rsidRDefault="00E94FD2">
      <w:pPr>
        <w:pStyle w:val="BodyText"/>
        <w:rPr>
          <w:rFonts w:ascii="Times New Roman"/>
          <w:sz w:val="20"/>
        </w:rPr>
      </w:pPr>
    </w:p>
    <w:p w14:paraId="5174F985" w14:textId="77777777" w:rsidR="00E94FD2" w:rsidRPr="00C6271B" w:rsidRDefault="00E94FD2">
      <w:pPr>
        <w:pStyle w:val="BodyText"/>
        <w:rPr>
          <w:rFonts w:ascii="Times New Roman"/>
          <w:sz w:val="20"/>
        </w:rPr>
      </w:pPr>
    </w:p>
    <w:p w14:paraId="0F9546E6" w14:textId="77777777" w:rsidR="00E94FD2" w:rsidRPr="00C6271B" w:rsidRDefault="00E94FD2">
      <w:pPr>
        <w:pStyle w:val="BodyText"/>
        <w:rPr>
          <w:rFonts w:ascii="Times New Roman"/>
          <w:sz w:val="20"/>
        </w:rPr>
      </w:pPr>
    </w:p>
    <w:p w14:paraId="6CCDA863" w14:textId="77777777" w:rsidR="00E94FD2" w:rsidRPr="00C6271B" w:rsidRDefault="00E94FD2">
      <w:pPr>
        <w:pStyle w:val="BodyText"/>
        <w:rPr>
          <w:rFonts w:ascii="Times New Roman"/>
          <w:sz w:val="20"/>
        </w:rPr>
      </w:pPr>
    </w:p>
    <w:p w14:paraId="28C1DF11" w14:textId="77777777" w:rsidR="00E94FD2" w:rsidRPr="00C6271B" w:rsidRDefault="00E94FD2">
      <w:pPr>
        <w:pStyle w:val="BodyText"/>
        <w:rPr>
          <w:rFonts w:ascii="Times New Roman"/>
          <w:sz w:val="20"/>
        </w:rPr>
      </w:pPr>
    </w:p>
    <w:p w14:paraId="309767D1" w14:textId="77777777" w:rsidR="00E94FD2" w:rsidRPr="00C6271B" w:rsidRDefault="00E94FD2">
      <w:pPr>
        <w:pStyle w:val="BodyText"/>
        <w:rPr>
          <w:rFonts w:ascii="Times New Roman"/>
          <w:sz w:val="20"/>
        </w:rPr>
      </w:pPr>
    </w:p>
    <w:p w14:paraId="3B769232" w14:textId="77777777" w:rsidR="00E94FD2" w:rsidRPr="00C6271B" w:rsidRDefault="00E94FD2">
      <w:pPr>
        <w:pStyle w:val="BodyText"/>
        <w:rPr>
          <w:rFonts w:ascii="Times New Roman"/>
          <w:sz w:val="20"/>
        </w:rPr>
      </w:pPr>
    </w:p>
    <w:p w14:paraId="4ED356C3" w14:textId="77777777" w:rsidR="00E94FD2" w:rsidRPr="00C6271B" w:rsidRDefault="00E94FD2">
      <w:pPr>
        <w:pStyle w:val="BodyText"/>
        <w:rPr>
          <w:rFonts w:ascii="Times New Roman"/>
          <w:sz w:val="20"/>
        </w:rPr>
      </w:pPr>
    </w:p>
    <w:p w14:paraId="1CB46570" w14:textId="77777777" w:rsidR="00E94FD2" w:rsidRPr="00C6271B" w:rsidRDefault="00E94FD2">
      <w:pPr>
        <w:pStyle w:val="BodyText"/>
        <w:rPr>
          <w:rFonts w:ascii="Times New Roman"/>
          <w:sz w:val="20"/>
        </w:rPr>
      </w:pPr>
    </w:p>
    <w:p w14:paraId="4FA4310F" w14:textId="77777777" w:rsidR="00E94FD2" w:rsidRPr="00C6271B" w:rsidRDefault="00E94FD2">
      <w:pPr>
        <w:pStyle w:val="BodyText"/>
        <w:rPr>
          <w:rFonts w:ascii="Times New Roman"/>
          <w:sz w:val="20"/>
        </w:rPr>
      </w:pPr>
    </w:p>
    <w:p w14:paraId="68FAEF34" w14:textId="77777777" w:rsidR="00E94FD2" w:rsidRPr="00C6271B" w:rsidRDefault="00E94FD2">
      <w:pPr>
        <w:pStyle w:val="BodyText"/>
        <w:rPr>
          <w:rFonts w:ascii="Times New Roman"/>
          <w:sz w:val="20"/>
        </w:rPr>
      </w:pPr>
    </w:p>
    <w:p w14:paraId="3674D32D" w14:textId="77777777" w:rsidR="00E94FD2" w:rsidRPr="00C6271B" w:rsidRDefault="00E94FD2">
      <w:pPr>
        <w:pStyle w:val="BodyText"/>
        <w:rPr>
          <w:rFonts w:ascii="Times New Roman"/>
          <w:sz w:val="20"/>
        </w:rPr>
      </w:pPr>
    </w:p>
    <w:p w14:paraId="30174582" w14:textId="77777777" w:rsidR="006343FB" w:rsidRPr="00C6271B" w:rsidRDefault="006343FB" w:rsidP="006D195E">
      <w:pPr>
        <w:pStyle w:val="BodyText"/>
        <w:ind w:firstLine="720"/>
        <w:rPr>
          <w:b/>
          <w:color w:val="002677"/>
          <w:sz w:val="34"/>
          <w:szCs w:val="22"/>
        </w:rPr>
      </w:pPr>
    </w:p>
    <w:p w14:paraId="46DF4953" w14:textId="31356F20" w:rsidR="00E94FD2" w:rsidRPr="00C6271B" w:rsidRDefault="69C87923" w:rsidP="6AC621DA">
      <w:pPr>
        <w:pStyle w:val="BodyText"/>
        <w:ind w:firstLine="720"/>
        <w:rPr>
          <w:b/>
          <w:bCs/>
          <w:color w:val="002677"/>
          <w:sz w:val="34"/>
          <w:szCs w:val="34"/>
        </w:rPr>
      </w:pPr>
      <w:r w:rsidRPr="00C6271B">
        <w:rPr>
          <w:b/>
          <w:bCs/>
          <w:color w:val="002677"/>
          <w:sz w:val="34"/>
          <w:szCs w:val="34"/>
          <w:lang w:val="fr-FR"/>
        </w:rPr>
        <w:t>Formation du mois de mai</w:t>
      </w:r>
    </w:p>
    <w:p w14:paraId="1F126A32" w14:textId="2080C3AD" w:rsidR="006D195E" w:rsidRPr="00C6271B" w:rsidRDefault="006D195E" w:rsidP="006D195E">
      <w:pPr>
        <w:pStyle w:val="BodyText"/>
        <w:ind w:firstLine="720"/>
        <w:rPr>
          <w:b/>
          <w:color w:val="002677"/>
          <w:sz w:val="34"/>
          <w:szCs w:val="22"/>
        </w:rPr>
      </w:pPr>
    </w:p>
    <w:p w14:paraId="3F366CFD" w14:textId="0B6369BD" w:rsidR="4F736613" w:rsidRPr="00C6271B" w:rsidRDefault="4F736613" w:rsidP="6AC621DA">
      <w:pPr>
        <w:widowControl/>
        <w:ind w:firstLine="720"/>
        <w:rPr>
          <w:rFonts w:eastAsia="Times New Roman"/>
          <w:color w:val="000000" w:themeColor="text1"/>
          <w:sz w:val="24"/>
          <w:szCs w:val="24"/>
        </w:rPr>
      </w:pPr>
      <w:r w:rsidRPr="00C6271B">
        <w:rPr>
          <w:b/>
          <w:bCs/>
          <w:lang w:val="fr-FR"/>
        </w:rPr>
        <w:t xml:space="preserve">Au-delà de l’inquiétude : Prendre soin de vous ou des autres face à l’anxiété </w:t>
      </w:r>
    </w:p>
    <w:p w14:paraId="173C0A3F" w14:textId="37B487E1" w:rsidR="6AC621DA" w:rsidRPr="00C6271B" w:rsidRDefault="6AC621DA" w:rsidP="6AC621DA">
      <w:pPr>
        <w:widowControl/>
        <w:ind w:firstLine="720"/>
        <w:rPr>
          <w:b/>
          <w:bCs/>
        </w:rPr>
      </w:pPr>
    </w:p>
    <w:p w14:paraId="6C35C100" w14:textId="70270BF1" w:rsidR="4F736613" w:rsidRPr="00C6271B" w:rsidRDefault="4F736613" w:rsidP="6AC621DA">
      <w:pPr>
        <w:ind w:left="720"/>
      </w:pPr>
      <w:r w:rsidRPr="00C6271B">
        <w:rPr>
          <w:lang w:val="fr-FR"/>
        </w:rPr>
        <w:t>L’anxiété est l’un des troubles mentaux les plus répandus dans le monde, cependant, elle est souvent mal comprise. Chacun peut parfois se sentir inquiet ou nerveux ; il s’agit d’une réaction humaine normale face au stress qui imprègne notre quotidien. Cependant, pour les personnes souffrant d’anxiété, ces craintes et inquiétudes ne sont pas passagères et peuvent même s’aggraver au fil du temps. Les personnes souffrant d’anxiété peuvent être submergées par leurs émotions et réagir de façon particulièrement néfaste dans certaines situations. Cette séance présente une vue d’ensemble des éléments scientifiques et psychologiques de l’anxiété et propose des stratégies spécifiques pour déjouer l’inquiétude et l’anxiété.</w:t>
      </w:r>
    </w:p>
    <w:p w14:paraId="79448497" w14:textId="349C169A" w:rsidR="6AC621DA" w:rsidRPr="00C6271B" w:rsidRDefault="6AC621DA" w:rsidP="6AC621DA"/>
    <w:p w14:paraId="2B032CCF" w14:textId="13E3E7D4" w:rsidR="4F736613" w:rsidRPr="00C6271B" w:rsidRDefault="4F736613" w:rsidP="6AC621DA">
      <w:pPr>
        <w:ind w:firstLine="720"/>
      </w:pPr>
      <w:r w:rsidRPr="00C6271B">
        <w:rPr>
          <w:lang w:val="fr-FR"/>
        </w:rPr>
        <w:t xml:space="preserve">Les participants vont pouvoir : </w:t>
      </w:r>
    </w:p>
    <w:p w14:paraId="0C6D9695" w14:textId="384C43AC" w:rsidR="6AC621DA" w:rsidRPr="00C6271B" w:rsidRDefault="6AC621DA" w:rsidP="6AC621DA">
      <w:pPr>
        <w:ind w:firstLine="720"/>
      </w:pPr>
    </w:p>
    <w:p w14:paraId="4F65C312" w14:textId="18E6CD04" w:rsidR="4F736613" w:rsidRPr="00C6271B" w:rsidRDefault="4F736613" w:rsidP="6AC621DA">
      <w:pPr>
        <w:pStyle w:val="ListParagraph"/>
        <w:numPr>
          <w:ilvl w:val="0"/>
          <w:numId w:val="5"/>
        </w:numPr>
      </w:pPr>
      <w:r w:rsidRPr="00C6271B">
        <w:rPr>
          <w:lang w:val="fr-FR"/>
        </w:rPr>
        <w:t>Comprendre ce qu’est l’anxiété et comment elle se manifeste différemment selon les personnes</w:t>
      </w:r>
    </w:p>
    <w:p w14:paraId="67C96210" w14:textId="10128714" w:rsidR="4F736613" w:rsidRPr="00C6271B" w:rsidRDefault="4F736613" w:rsidP="6AC621DA">
      <w:pPr>
        <w:pStyle w:val="ListParagraph"/>
        <w:numPr>
          <w:ilvl w:val="0"/>
          <w:numId w:val="5"/>
        </w:numPr>
      </w:pPr>
      <w:r w:rsidRPr="00C6271B">
        <w:rPr>
          <w:lang w:val="fr-FR"/>
        </w:rPr>
        <w:t xml:space="preserve">Reconnaître les signes physiques, émotionnels et comportementaux de l’anxiété   </w:t>
      </w:r>
    </w:p>
    <w:p w14:paraId="7F2D4D38" w14:textId="30A75B62" w:rsidR="4F736613" w:rsidRPr="00C6271B" w:rsidRDefault="4F736613" w:rsidP="6AC621DA">
      <w:pPr>
        <w:pStyle w:val="ListParagraph"/>
        <w:numPr>
          <w:ilvl w:val="0"/>
          <w:numId w:val="5"/>
        </w:numPr>
      </w:pPr>
      <w:r w:rsidRPr="00C6271B">
        <w:rPr>
          <w:lang w:val="fr-FR"/>
        </w:rPr>
        <w:t>Identifier les stratégies qui permettent de gérer l’anxiété</w:t>
      </w:r>
    </w:p>
    <w:p w14:paraId="7144BD37" w14:textId="2666BC43" w:rsidR="4F736613" w:rsidRPr="00C6271B" w:rsidRDefault="4F736613" w:rsidP="6AC621DA">
      <w:pPr>
        <w:pStyle w:val="ListParagraph"/>
        <w:numPr>
          <w:ilvl w:val="0"/>
          <w:numId w:val="5"/>
        </w:numPr>
      </w:pPr>
      <w:r w:rsidRPr="00C6271B">
        <w:rPr>
          <w:lang w:val="fr-FR"/>
        </w:rPr>
        <w:lastRenderedPageBreak/>
        <w:t>Explorer comment faire face aux pensées anxieuses et structurer l’inquiétude</w:t>
      </w:r>
    </w:p>
    <w:p w14:paraId="143FE3C0" w14:textId="51ED72CC" w:rsidR="4F736613" w:rsidRPr="00C6271B" w:rsidRDefault="4F736613" w:rsidP="6AC621DA">
      <w:pPr>
        <w:pStyle w:val="ListParagraph"/>
        <w:numPr>
          <w:ilvl w:val="0"/>
          <w:numId w:val="5"/>
        </w:numPr>
      </w:pPr>
      <w:r w:rsidRPr="00C6271B">
        <w:rPr>
          <w:lang w:val="fr-FR"/>
        </w:rPr>
        <w:t>Discuter de la manière d’aborder le sujet et d’aider un(e) ami(e), membre de la famille ou collègue confronté(e) à l’anxiété</w:t>
      </w:r>
    </w:p>
    <w:p w14:paraId="133A5B03" w14:textId="428D16C6" w:rsidR="6AC621DA" w:rsidRPr="00C6271B" w:rsidRDefault="6AC621DA" w:rsidP="6AC621DA">
      <w:pPr>
        <w:widowControl/>
        <w:rPr>
          <w:rFonts w:eastAsia="Times New Roman"/>
          <w:color w:val="000000" w:themeColor="text1"/>
          <w:sz w:val="24"/>
          <w:szCs w:val="24"/>
        </w:rPr>
      </w:pPr>
    </w:p>
    <w:p w14:paraId="6EF25CFE" w14:textId="554D602E" w:rsidR="00E94FD2" w:rsidRPr="00C6271B" w:rsidRDefault="00E94FD2" w:rsidP="006343FB">
      <w:pPr>
        <w:pStyle w:val="BodyText"/>
        <w:spacing w:before="119"/>
      </w:pPr>
    </w:p>
    <w:p w14:paraId="62E666AB" w14:textId="77777777" w:rsidR="00E94FD2" w:rsidRPr="00C6271B" w:rsidRDefault="00E94FD2">
      <w:pPr>
        <w:pStyle w:val="BodyText"/>
        <w:rPr>
          <w:sz w:val="20"/>
        </w:rPr>
      </w:pPr>
    </w:p>
    <w:p w14:paraId="012ACEE1" w14:textId="1DE4682E" w:rsidR="00A14437" w:rsidRPr="00C6271B" w:rsidRDefault="00527E9F" w:rsidP="007B3D44">
      <w:pPr>
        <w:pStyle w:val="BodyText"/>
        <w:ind w:left="720" w:right="600"/>
        <w:rPr>
          <w:sz w:val="20"/>
        </w:rPr>
      </w:pPr>
      <w:r w:rsidRPr="00C6271B">
        <w:rPr>
          <w:szCs w:val="22"/>
          <w:lang w:val="fr-FR"/>
        </w:rPr>
        <w:t xml:space="preserve">Inscrivez-vous à une séance de formation d’une heure en direct ou utilisez l’option à la demande pour regarder la formation au moment qui vous convient. Les options de formation sont proposées en anglais et sont disponibles dans le monde entier. </w:t>
      </w:r>
    </w:p>
    <w:p w14:paraId="624F494E" w14:textId="77777777" w:rsidR="00A14437" w:rsidRPr="00C6271B" w:rsidRDefault="00A14437" w:rsidP="00A14437">
      <w:pPr>
        <w:pStyle w:val="BodyText"/>
        <w:ind w:firstLine="720"/>
        <w:rPr>
          <w:b/>
          <w:sz w:val="20"/>
        </w:rPr>
      </w:pPr>
    </w:p>
    <w:p w14:paraId="6495D2B9" w14:textId="77777777" w:rsidR="00A14437" w:rsidRPr="00C6271B"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35"/>
        <w:gridCol w:w="2685"/>
        <w:gridCol w:w="2685"/>
        <w:gridCol w:w="2685"/>
      </w:tblGrid>
      <w:tr w:rsidR="00B92CEA" w:rsidRPr="00C6271B" w14:paraId="37C0D7FB" w14:textId="77777777" w:rsidTr="6AC621DA">
        <w:trPr>
          <w:jc w:val="center"/>
        </w:trPr>
        <w:tc>
          <w:tcPr>
            <w:tcW w:w="2880" w:type="dxa"/>
            <w:shd w:val="clear" w:color="auto" w:fill="FBF9F4"/>
          </w:tcPr>
          <w:p w14:paraId="7B9C96D5" w14:textId="4F5BCEB3" w:rsidR="008779F0" w:rsidRPr="00C6271B" w:rsidRDefault="00466541" w:rsidP="00466541">
            <w:pPr>
              <w:spacing w:before="95"/>
              <w:jc w:val="center"/>
              <w:rPr>
                <w:b/>
                <w:sz w:val="28"/>
                <w:szCs w:val="18"/>
              </w:rPr>
            </w:pPr>
            <w:r w:rsidRPr="00C6271B">
              <w:rPr>
                <w:b/>
                <w:bCs/>
                <w:sz w:val="28"/>
                <w:szCs w:val="18"/>
                <w:lang w:val="fr-FR"/>
              </w:rPr>
              <w:t>Séances enregistrées</w:t>
            </w:r>
          </w:p>
          <w:p w14:paraId="36AD01BC" w14:textId="1DCC1659" w:rsidR="00466541" w:rsidRPr="00C6271B" w:rsidRDefault="00466541" w:rsidP="00466541">
            <w:pPr>
              <w:spacing w:before="95"/>
              <w:jc w:val="center"/>
              <w:rPr>
                <w:color w:val="10253F"/>
                <w:sz w:val="20"/>
                <w:szCs w:val="20"/>
              </w:rPr>
            </w:pPr>
            <w:r w:rsidRPr="00C6271B">
              <w:rPr>
                <w:color w:val="10253F"/>
                <w:sz w:val="20"/>
                <w:szCs w:val="20"/>
                <w:lang w:val="fr-FR"/>
              </w:rPr>
              <w:t>À la demande</w:t>
            </w:r>
          </w:p>
          <w:p w14:paraId="41E57460" w14:textId="1AAE58ED" w:rsidR="00CE7088" w:rsidRPr="00C6271B" w:rsidRDefault="006C5610" w:rsidP="00CE7088">
            <w:pPr>
              <w:spacing w:before="95" w:line="360" w:lineRule="auto"/>
              <w:jc w:val="center"/>
              <w:rPr>
                <w:color w:val="10253F"/>
                <w:sz w:val="20"/>
                <w:szCs w:val="20"/>
              </w:rPr>
            </w:pPr>
            <w:r w:rsidRPr="00C6271B">
              <w:rPr>
                <w:color w:val="10253F"/>
                <w:sz w:val="20"/>
                <w:szCs w:val="20"/>
                <w:lang w:val="fr-FR"/>
              </w:rPr>
              <w:t>(pas de questions/réponses)</w:t>
            </w:r>
          </w:p>
          <w:p w14:paraId="4974D6B1" w14:textId="0F1C245E" w:rsidR="00CE7088" w:rsidRPr="00C6271B" w:rsidRDefault="00C6271B" w:rsidP="00B92CEA">
            <w:pPr>
              <w:spacing w:before="95"/>
              <w:jc w:val="center"/>
              <w:rPr>
                <w:b/>
                <w:bCs/>
                <w:color w:val="10253F"/>
                <w:sz w:val="28"/>
                <w:szCs w:val="28"/>
              </w:rPr>
            </w:pPr>
            <w:hyperlink r:id="rId11" w:history="1">
              <w:r w:rsidR="00CE7088" w:rsidRPr="00C6271B">
                <w:rPr>
                  <w:rStyle w:val="Hyperlink"/>
                  <w:b/>
                  <w:bCs/>
                  <w:sz w:val="28"/>
                  <w:szCs w:val="28"/>
                  <w:lang w:val="fr-FR"/>
                </w:rPr>
                <w:t>Regarder maintenant</w:t>
              </w:r>
            </w:hyperlink>
          </w:p>
          <w:p w14:paraId="6BE0E620" w14:textId="77777777" w:rsidR="00CE7088" w:rsidRPr="00C6271B" w:rsidRDefault="00CE7088" w:rsidP="00466541">
            <w:pPr>
              <w:spacing w:before="95"/>
              <w:jc w:val="center"/>
            </w:pPr>
          </w:p>
          <w:p w14:paraId="00C09517" w14:textId="45ABD395" w:rsidR="0063658C" w:rsidRPr="00C6271B" w:rsidRDefault="0063658C" w:rsidP="00466541">
            <w:pPr>
              <w:spacing w:before="95"/>
              <w:jc w:val="center"/>
              <w:rPr>
                <w:rStyle w:val="Hyperlink"/>
                <w:b/>
                <w:color w:val="auto"/>
                <w:sz w:val="28"/>
                <w:szCs w:val="18"/>
                <w:u w:val="none"/>
              </w:rPr>
            </w:pPr>
            <w:r w:rsidRPr="00C6271B">
              <w:rPr>
                <w:rStyle w:val="Hyperlink"/>
                <w:b/>
                <w:bCs/>
                <w:color w:val="auto"/>
                <w:sz w:val="28"/>
                <w:szCs w:val="18"/>
                <w:u w:val="none"/>
                <w:lang w:val="fr-FR"/>
              </w:rPr>
              <w:t>Pas le temps</w:t>
            </w:r>
            <w:r w:rsidRPr="00C6271B">
              <w:rPr>
                <w:rStyle w:val="Hyperlink"/>
                <w:color w:val="auto"/>
                <w:sz w:val="28"/>
                <w:szCs w:val="18"/>
                <w:u w:val="none"/>
                <w:lang w:val="fr-FR"/>
              </w:rPr>
              <w:t> ?</w:t>
            </w:r>
          </w:p>
          <w:p w14:paraId="06167B9B" w14:textId="49216FD2" w:rsidR="00D72FA1" w:rsidRPr="00C6271B" w:rsidRDefault="005E614A" w:rsidP="00466541">
            <w:pPr>
              <w:spacing w:before="95"/>
              <w:jc w:val="center"/>
              <w:rPr>
                <w:b/>
                <w:sz w:val="28"/>
                <w:szCs w:val="18"/>
              </w:rPr>
            </w:pPr>
            <w:r w:rsidRPr="00C6271B">
              <w:rPr>
                <w:b/>
                <w:bCs/>
                <w:sz w:val="28"/>
                <w:szCs w:val="18"/>
                <w:lang w:val="fr-FR"/>
              </w:rPr>
              <w:t xml:space="preserve">Regardez le résumé de 10 minutes </w:t>
            </w:r>
            <w:hyperlink r:id="rId12" w:history="1">
              <w:r w:rsidRPr="00C6271B">
                <w:rPr>
                  <w:rStyle w:val="Hyperlink"/>
                  <w:b/>
                  <w:bCs/>
                  <w:color w:val="1F497D" w:themeColor="text2"/>
                  <w:sz w:val="28"/>
                  <w:szCs w:val="18"/>
                  <w:lang w:val="fr-FR"/>
                </w:rPr>
                <w:t>ici</w:t>
              </w:r>
            </w:hyperlink>
          </w:p>
          <w:p w14:paraId="35C264EE" w14:textId="02546B14" w:rsidR="00466541" w:rsidRPr="00C6271B" w:rsidRDefault="00466541">
            <w:pPr>
              <w:spacing w:before="95"/>
              <w:rPr>
                <w:b/>
                <w:sz w:val="28"/>
                <w:szCs w:val="18"/>
                <w:highlight w:val="yellow"/>
              </w:rPr>
            </w:pPr>
          </w:p>
        </w:tc>
        <w:tc>
          <w:tcPr>
            <w:tcW w:w="2880" w:type="dxa"/>
            <w:shd w:val="clear" w:color="auto" w:fill="FBF9F4"/>
          </w:tcPr>
          <w:p w14:paraId="506203A2" w14:textId="74AD0C99" w:rsidR="008779F0" w:rsidRPr="00C6271B" w:rsidRDefault="35CE20DC" w:rsidP="6AC621DA">
            <w:pPr>
              <w:spacing w:before="95"/>
              <w:jc w:val="center"/>
              <w:rPr>
                <w:b/>
                <w:bCs/>
                <w:sz w:val="28"/>
                <w:szCs w:val="28"/>
              </w:rPr>
            </w:pPr>
            <w:r w:rsidRPr="00C6271B">
              <w:rPr>
                <w:b/>
                <w:bCs/>
                <w:sz w:val="28"/>
                <w:szCs w:val="28"/>
                <w:lang w:val="fr-FR"/>
              </w:rPr>
              <w:t>15 mai</w:t>
            </w:r>
          </w:p>
          <w:p w14:paraId="07F1C647" w14:textId="065C76B7" w:rsidR="00466541" w:rsidRPr="00C6271B" w:rsidRDefault="31CDB22D" w:rsidP="00466541">
            <w:pPr>
              <w:spacing w:before="95"/>
              <w:jc w:val="center"/>
              <w:rPr>
                <w:color w:val="10253F"/>
                <w:sz w:val="20"/>
                <w:szCs w:val="20"/>
              </w:rPr>
            </w:pPr>
            <w:r w:rsidRPr="00C6271B">
              <w:rPr>
                <w:color w:val="10253F"/>
                <w:sz w:val="20"/>
                <w:szCs w:val="20"/>
                <w:lang w:val="fr-FR"/>
              </w:rPr>
              <w:t>07h00-08h00, BST</w:t>
            </w:r>
          </w:p>
          <w:p w14:paraId="28F4B4C1" w14:textId="1ECFC24E" w:rsidR="00A5499F" w:rsidRPr="00C6271B" w:rsidRDefault="00A5499F" w:rsidP="00466541">
            <w:pPr>
              <w:spacing w:before="95"/>
              <w:jc w:val="center"/>
              <w:rPr>
                <w:color w:val="10253F"/>
                <w:sz w:val="20"/>
                <w:szCs w:val="20"/>
              </w:rPr>
            </w:pPr>
            <w:r w:rsidRPr="00C6271B">
              <w:rPr>
                <w:color w:val="10253F"/>
                <w:sz w:val="20"/>
                <w:szCs w:val="20"/>
                <w:lang w:val="fr-FR"/>
              </w:rPr>
              <w:t>(avec questions-réponses)</w:t>
            </w:r>
          </w:p>
          <w:p w14:paraId="0F9E6105" w14:textId="77777777" w:rsidR="00466541" w:rsidRPr="00C6271B" w:rsidRDefault="00466541" w:rsidP="00466541">
            <w:pPr>
              <w:spacing w:before="95"/>
              <w:jc w:val="center"/>
              <w:rPr>
                <w:b/>
                <w:sz w:val="28"/>
                <w:szCs w:val="18"/>
              </w:rPr>
            </w:pPr>
          </w:p>
          <w:p w14:paraId="7DA6D680" w14:textId="44A00B13" w:rsidR="00466541" w:rsidRPr="00C6271B" w:rsidRDefault="00C6271B" w:rsidP="00466541">
            <w:pPr>
              <w:spacing w:before="95"/>
              <w:jc w:val="center"/>
              <w:rPr>
                <w:b/>
                <w:bCs/>
                <w:sz w:val="28"/>
                <w:szCs w:val="28"/>
              </w:rPr>
            </w:pPr>
            <w:hyperlink r:id="rId13" w:history="1">
              <w:r w:rsidR="009C035E" w:rsidRPr="00C6271B">
                <w:rPr>
                  <w:rStyle w:val="Hyperlink"/>
                  <w:b/>
                  <w:bCs/>
                  <w:color w:val="1F497D" w:themeColor="text2"/>
                  <w:sz w:val="28"/>
                  <w:szCs w:val="28"/>
                  <w:lang w:val="fr-FR"/>
                </w:rPr>
                <w:t>S’inscrire maintenant</w:t>
              </w:r>
            </w:hyperlink>
          </w:p>
        </w:tc>
        <w:tc>
          <w:tcPr>
            <w:tcW w:w="2880" w:type="dxa"/>
            <w:shd w:val="clear" w:color="auto" w:fill="FBF9F4"/>
          </w:tcPr>
          <w:p w14:paraId="6B736D55" w14:textId="4585B72F" w:rsidR="008779F0" w:rsidRPr="00C6271B" w:rsidRDefault="2EC35777" w:rsidP="6AC621DA">
            <w:pPr>
              <w:spacing w:before="95"/>
              <w:jc w:val="center"/>
              <w:rPr>
                <w:b/>
                <w:bCs/>
                <w:sz w:val="28"/>
                <w:szCs w:val="28"/>
              </w:rPr>
            </w:pPr>
            <w:r w:rsidRPr="00C6271B">
              <w:rPr>
                <w:b/>
                <w:bCs/>
                <w:sz w:val="28"/>
                <w:szCs w:val="28"/>
                <w:lang w:val="fr-FR"/>
              </w:rPr>
              <w:t>17 mai</w:t>
            </w:r>
          </w:p>
          <w:p w14:paraId="7065DE9B" w14:textId="63CE4B07" w:rsidR="00466541" w:rsidRPr="00C6271B" w:rsidRDefault="4E679C9D" w:rsidP="008D2A5D">
            <w:pPr>
              <w:shd w:val="clear" w:color="auto" w:fill="FBF9F4"/>
              <w:spacing w:before="95"/>
              <w:jc w:val="center"/>
              <w:rPr>
                <w:color w:val="10253F"/>
                <w:sz w:val="20"/>
                <w:szCs w:val="20"/>
                <w:shd w:val="clear" w:color="auto" w:fill="FFFFFF"/>
              </w:rPr>
            </w:pPr>
            <w:r w:rsidRPr="00C6271B">
              <w:rPr>
                <w:color w:val="10253F"/>
                <w:sz w:val="20"/>
                <w:szCs w:val="20"/>
                <w:shd w:val="clear" w:color="auto" w:fill="FBF9F4"/>
                <w:lang w:val="fr-FR"/>
              </w:rPr>
              <w:t>17h00-18h00, BST</w:t>
            </w:r>
          </w:p>
          <w:p w14:paraId="720960DD" w14:textId="77777777" w:rsidR="00A5499F" w:rsidRPr="00C6271B" w:rsidRDefault="00A5499F" w:rsidP="00A5499F">
            <w:pPr>
              <w:spacing w:before="95"/>
              <w:jc w:val="center"/>
              <w:rPr>
                <w:color w:val="10253F"/>
                <w:sz w:val="20"/>
                <w:szCs w:val="20"/>
              </w:rPr>
            </w:pPr>
            <w:r w:rsidRPr="00C6271B">
              <w:rPr>
                <w:color w:val="10253F"/>
                <w:sz w:val="20"/>
                <w:szCs w:val="20"/>
                <w:lang w:val="fr-FR"/>
              </w:rPr>
              <w:t>(avec questions-réponses)</w:t>
            </w:r>
          </w:p>
          <w:p w14:paraId="2EF0B467" w14:textId="77777777" w:rsidR="00466541" w:rsidRPr="00C6271B" w:rsidRDefault="00466541" w:rsidP="00466541">
            <w:pPr>
              <w:spacing w:before="95"/>
              <w:jc w:val="center"/>
              <w:rPr>
                <w:b/>
                <w:sz w:val="28"/>
                <w:szCs w:val="18"/>
                <w:shd w:val="clear" w:color="auto" w:fill="FFFFFF"/>
              </w:rPr>
            </w:pPr>
          </w:p>
          <w:p w14:paraId="047FD6C1" w14:textId="01F1B58F" w:rsidR="00466541" w:rsidRPr="00C6271B" w:rsidRDefault="00C6271B" w:rsidP="00466541">
            <w:pPr>
              <w:spacing w:before="95"/>
              <w:jc w:val="center"/>
              <w:rPr>
                <w:b/>
                <w:bCs/>
                <w:sz w:val="28"/>
                <w:szCs w:val="28"/>
              </w:rPr>
            </w:pPr>
            <w:hyperlink r:id="rId14" w:history="1">
              <w:r w:rsidR="009C035E" w:rsidRPr="00C6271B">
                <w:rPr>
                  <w:rStyle w:val="Hyperlink"/>
                  <w:b/>
                  <w:bCs/>
                  <w:color w:val="1F497D" w:themeColor="text2"/>
                  <w:sz w:val="28"/>
                  <w:szCs w:val="28"/>
                  <w:lang w:val="fr-FR"/>
                </w:rPr>
                <w:t>S’inscrire maintenant</w:t>
              </w:r>
            </w:hyperlink>
          </w:p>
        </w:tc>
        <w:tc>
          <w:tcPr>
            <w:tcW w:w="2880" w:type="dxa"/>
            <w:shd w:val="clear" w:color="auto" w:fill="FBF9F4"/>
          </w:tcPr>
          <w:p w14:paraId="08C3A9B2" w14:textId="03D3DBBF" w:rsidR="008779F0" w:rsidRPr="00C6271B" w:rsidRDefault="3DB4C74E" w:rsidP="6AC621DA">
            <w:pPr>
              <w:spacing w:before="95"/>
              <w:jc w:val="center"/>
              <w:rPr>
                <w:b/>
                <w:bCs/>
                <w:sz w:val="28"/>
                <w:szCs w:val="28"/>
              </w:rPr>
            </w:pPr>
            <w:r w:rsidRPr="00C6271B">
              <w:rPr>
                <w:b/>
                <w:bCs/>
                <w:sz w:val="28"/>
                <w:szCs w:val="28"/>
                <w:lang w:val="fr-FR"/>
              </w:rPr>
              <w:t>19 mai</w:t>
            </w:r>
          </w:p>
          <w:p w14:paraId="295026FD" w14:textId="169E949B" w:rsidR="00466541" w:rsidRPr="00C6271B" w:rsidRDefault="5AC2F1AC" w:rsidP="008D2A5D">
            <w:pPr>
              <w:shd w:val="clear" w:color="auto" w:fill="FBF9F4"/>
              <w:spacing w:before="95"/>
              <w:jc w:val="center"/>
              <w:rPr>
                <w:color w:val="10253F"/>
                <w:sz w:val="20"/>
                <w:szCs w:val="20"/>
                <w:shd w:val="clear" w:color="auto" w:fill="FFFFFF"/>
              </w:rPr>
            </w:pPr>
            <w:r w:rsidRPr="00C6271B">
              <w:rPr>
                <w:color w:val="10253F"/>
                <w:sz w:val="20"/>
                <w:szCs w:val="20"/>
                <w:shd w:val="clear" w:color="auto" w:fill="FBF9F4"/>
                <w:lang w:val="fr-FR"/>
              </w:rPr>
              <w:t>13h00-14h00, BST</w:t>
            </w:r>
          </w:p>
          <w:p w14:paraId="5C5B71C9" w14:textId="77777777" w:rsidR="00A5499F" w:rsidRPr="00C6271B" w:rsidRDefault="00A5499F" w:rsidP="00A5499F">
            <w:pPr>
              <w:spacing w:before="95"/>
              <w:jc w:val="center"/>
              <w:rPr>
                <w:color w:val="10253F"/>
                <w:sz w:val="20"/>
                <w:szCs w:val="20"/>
              </w:rPr>
            </w:pPr>
            <w:r w:rsidRPr="00C6271B">
              <w:rPr>
                <w:color w:val="10253F"/>
                <w:sz w:val="20"/>
                <w:szCs w:val="20"/>
                <w:lang w:val="fr-FR"/>
              </w:rPr>
              <w:t>(avec questions-réponses)</w:t>
            </w:r>
          </w:p>
          <w:p w14:paraId="7AC4E437" w14:textId="77777777" w:rsidR="00466541" w:rsidRPr="00C6271B" w:rsidRDefault="00466541" w:rsidP="00466541">
            <w:pPr>
              <w:spacing w:before="95"/>
              <w:jc w:val="center"/>
              <w:rPr>
                <w:b/>
                <w:sz w:val="28"/>
                <w:szCs w:val="18"/>
                <w:shd w:val="clear" w:color="auto" w:fill="FFFFFF"/>
              </w:rPr>
            </w:pPr>
          </w:p>
          <w:p w14:paraId="375E4D1B" w14:textId="6CAA8D75" w:rsidR="00466541" w:rsidRPr="00C6271B" w:rsidRDefault="00C6271B" w:rsidP="00466541">
            <w:pPr>
              <w:spacing w:before="95"/>
              <w:jc w:val="center"/>
              <w:rPr>
                <w:b/>
                <w:bCs/>
                <w:sz w:val="28"/>
                <w:szCs w:val="28"/>
              </w:rPr>
            </w:pPr>
            <w:hyperlink r:id="rId15" w:history="1">
              <w:r w:rsidR="00CE7088" w:rsidRPr="00C6271B">
                <w:rPr>
                  <w:rStyle w:val="Hyperlink"/>
                  <w:b/>
                  <w:bCs/>
                  <w:color w:val="1F497D" w:themeColor="text2"/>
                  <w:sz w:val="28"/>
                  <w:szCs w:val="28"/>
                  <w:lang w:val="fr-FR"/>
                </w:rPr>
                <w:t>S’inscrire maintenant</w:t>
              </w:r>
            </w:hyperlink>
          </w:p>
        </w:tc>
      </w:tr>
    </w:tbl>
    <w:p w14:paraId="79FE4C74" w14:textId="37EA2214" w:rsidR="00E94FD2" w:rsidRPr="00C6271B" w:rsidRDefault="00E94FD2">
      <w:pPr>
        <w:spacing w:before="95"/>
        <w:ind w:left="402"/>
        <w:rPr>
          <w:b/>
          <w:sz w:val="34"/>
        </w:rPr>
      </w:pPr>
    </w:p>
    <w:p w14:paraId="2BC7EC70" w14:textId="77777777" w:rsidR="00E94FD2" w:rsidRPr="00C6271B" w:rsidRDefault="00E94FD2">
      <w:pPr>
        <w:pStyle w:val="BodyText"/>
        <w:rPr>
          <w:b/>
          <w:sz w:val="20"/>
        </w:rPr>
      </w:pPr>
    </w:p>
    <w:p w14:paraId="2FC6468D" w14:textId="7A15AF7F" w:rsidR="00E94FD2" w:rsidRPr="00C6271B" w:rsidRDefault="006343FB">
      <w:pPr>
        <w:pStyle w:val="BodyText"/>
        <w:spacing w:before="10"/>
        <w:rPr>
          <w:b/>
          <w:sz w:val="20"/>
        </w:rPr>
      </w:pPr>
      <w:r w:rsidRPr="00C6271B">
        <w:rPr>
          <w:b/>
          <w:bCs/>
          <w:lang w:val="fr-FR"/>
        </w:rPr>
        <w:tab/>
      </w:r>
    </w:p>
    <w:p w14:paraId="100C297B" w14:textId="59253495" w:rsidR="006343FB" w:rsidRPr="00C6271B" w:rsidRDefault="006343FB" w:rsidP="007B3D44">
      <w:pPr>
        <w:pStyle w:val="BodyText"/>
        <w:spacing w:before="10"/>
        <w:ind w:left="720"/>
        <w:rPr>
          <w:b/>
          <w:szCs w:val="32"/>
        </w:rPr>
      </w:pPr>
      <w:r w:rsidRPr="00C6271B">
        <w:rPr>
          <w:b/>
          <w:bCs/>
          <w:szCs w:val="32"/>
          <w:lang w:val="fr-FR"/>
        </w:rPr>
        <w:t xml:space="preserve">Les places sont limitées pour les séances de formation en direct ; par conséquent, l’inscription préalable est obligatoire.  </w:t>
      </w:r>
    </w:p>
    <w:p w14:paraId="4DBCA599" w14:textId="2AD6F28D" w:rsidR="00FF2F0A" w:rsidRPr="00C6271B" w:rsidRDefault="00FF2F0A">
      <w:pPr>
        <w:pStyle w:val="BodyText"/>
        <w:rPr>
          <w:sz w:val="20"/>
        </w:rPr>
      </w:pPr>
    </w:p>
    <w:p w14:paraId="2F8C64CE" w14:textId="1323D914" w:rsidR="00FF2F0A" w:rsidRPr="00C6271B" w:rsidRDefault="007B3D44" w:rsidP="6AC621DA">
      <w:pPr>
        <w:pStyle w:val="BodyText"/>
        <w:rPr>
          <w:sz w:val="20"/>
          <w:szCs w:val="20"/>
        </w:rPr>
      </w:pPr>
      <w:r w:rsidRPr="00C6271B">
        <w:rPr>
          <w:noProof/>
          <w:sz w:val="20"/>
          <w:lang w:val="fr-FR"/>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fr-FR"/>
                              </w:rPr>
                              <w:t xml:space="preserve">La formation du mois prochain portera sur le soutien aux employés LGBTQI+ sur le lieu de travail. Restez à l’affût des liens d’inscription pour participer à une séance en direct </w:t>
                            </w:r>
                            <w:r>
                              <w:rPr>
                                <w:color w:val="002677"/>
                                <w:lang w:val="fr-FR"/>
                              </w:rPr>
                              <w:t xml:space="preserve">ou utilisez l’option à la demande afin de la regarder au moment qui vous convient.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fr-FR"/>
                        </w:rPr>
                        <w:t xml:space="preserve">La formation du mois prochain portera sur le soutien aux employés LGBTQI+ sur le lieu de travail. Restez à l’affût des liens d’inscription pour participer à une séance en direct </w:t>
                      </w:r>
                      <w:r>
                        <w:rPr>
                          <w:color w:val="002677"/>
                          <w:lang w:val="fr-FR"/>
                        </w:rPr>
                        <w:t xml:space="preserve">ou utilisez l’option à la demande afin de la regarder au moment qui vous convient. </w:t>
                      </w:r>
                    </w:p>
                    <w:p w14:paraId="73C37525" w14:textId="77777777" w:rsidR="00FF2F0A" w:rsidRDefault="00FF2F0A" w:rsidP="00FF2F0A">
                      <w:pPr>
                        <w:jc w:val="center"/>
                      </w:pPr>
                    </w:p>
                  </w:txbxContent>
                </v:textbox>
                <w10:wrap anchorx="margin"/>
              </v:rect>
            </w:pict>
          </mc:Fallback>
        </mc:AlternateContent>
      </w:r>
      <w:r w:rsidRPr="00C6271B">
        <w:rPr>
          <w:lang w:val="fr-FR"/>
        </w:rPr>
        <w:tab/>
      </w:r>
    </w:p>
    <w:p w14:paraId="088826F0" w14:textId="002F987E" w:rsidR="00466541" w:rsidRPr="00C6271B" w:rsidRDefault="00466541">
      <w:pPr>
        <w:pStyle w:val="BodyText"/>
        <w:rPr>
          <w:sz w:val="20"/>
        </w:rPr>
      </w:pPr>
    </w:p>
    <w:p w14:paraId="4D12F599" w14:textId="2F6AACE5" w:rsidR="00FF2F0A" w:rsidRPr="00C6271B" w:rsidRDefault="00FF2F0A">
      <w:pPr>
        <w:pStyle w:val="BodyText"/>
        <w:rPr>
          <w:sz w:val="20"/>
        </w:rPr>
      </w:pPr>
    </w:p>
    <w:p w14:paraId="292A6C6A" w14:textId="36D7DA5B" w:rsidR="00E94FD2" w:rsidRPr="00C6271B" w:rsidRDefault="00E94FD2">
      <w:pPr>
        <w:pStyle w:val="BodyText"/>
        <w:rPr>
          <w:sz w:val="20"/>
        </w:rPr>
      </w:pPr>
    </w:p>
    <w:p w14:paraId="5B8DDEA5" w14:textId="58F3CEC3" w:rsidR="00E94FD2" w:rsidRPr="00C6271B" w:rsidRDefault="00E94FD2">
      <w:pPr>
        <w:pStyle w:val="BodyText"/>
        <w:rPr>
          <w:sz w:val="20"/>
        </w:rPr>
      </w:pPr>
    </w:p>
    <w:p w14:paraId="6CA34C5C" w14:textId="574AD4AA" w:rsidR="00E94FD2" w:rsidRPr="00C6271B" w:rsidRDefault="00E94FD2">
      <w:pPr>
        <w:pStyle w:val="BodyText"/>
        <w:spacing w:before="2"/>
        <w:rPr>
          <w:sz w:val="25"/>
        </w:rPr>
      </w:pPr>
    </w:p>
    <w:p w14:paraId="0686841C" w14:textId="25334AF6" w:rsidR="00E94FD2" w:rsidRPr="00C6271B" w:rsidRDefault="00E94FD2">
      <w:pPr>
        <w:pStyle w:val="BodyText"/>
        <w:rPr>
          <w:sz w:val="20"/>
        </w:rPr>
      </w:pPr>
    </w:p>
    <w:p w14:paraId="7186D599" w14:textId="53A805CF" w:rsidR="00E94FD2" w:rsidRPr="00C6271B" w:rsidRDefault="00E94FD2">
      <w:pPr>
        <w:pStyle w:val="BodyText"/>
        <w:rPr>
          <w:sz w:val="22"/>
        </w:rPr>
      </w:pPr>
    </w:p>
    <w:p w14:paraId="5CBD4DF5" w14:textId="77777777" w:rsidR="00E94FD2" w:rsidRPr="00C6271B" w:rsidRDefault="008E3095">
      <w:pPr>
        <w:spacing w:before="94"/>
        <w:ind w:left="913" w:right="879"/>
        <w:jc w:val="center"/>
        <w:rPr>
          <w:b/>
          <w:sz w:val="24"/>
        </w:rPr>
      </w:pPr>
      <w:r w:rsidRPr="00C6271B">
        <w:rPr>
          <w:b/>
          <w:bCs/>
          <w:color w:val="FFFFFF"/>
          <w:sz w:val="24"/>
          <w:lang w:val="fr-FR"/>
        </w:rPr>
        <w:t>Commencer</w:t>
      </w:r>
    </w:p>
    <w:p w14:paraId="6564A81D" w14:textId="77777777" w:rsidR="00E94FD2" w:rsidRPr="00C6271B" w:rsidRDefault="00E94FD2">
      <w:pPr>
        <w:pStyle w:val="BodyText"/>
        <w:rPr>
          <w:b/>
          <w:sz w:val="20"/>
        </w:rPr>
      </w:pPr>
    </w:p>
    <w:p w14:paraId="619240E4" w14:textId="77777777" w:rsidR="00E94FD2" w:rsidRPr="00C6271B" w:rsidRDefault="00E94FD2">
      <w:pPr>
        <w:pStyle w:val="BodyText"/>
        <w:rPr>
          <w:b/>
          <w:sz w:val="20"/>
        </w:rPr>
      </w:pPr>
    </w:p>
    <w:p w14:paraId="42D05B4C" w14:textId="77777777" w:rsidR="00E94FD2" w:rsidRPr="00C6271B" w:rsidRDefault="00E94FD2">
      <w:pPr>
        <w:pStyle w:val="BodyText"/>
        <w:rPr>
          <w:b/>
          <w:sz w:val="20"/>
        </w:rPr>
      </w:pPr>
    </w:p>
    <w:p w14:paraId="4E4B3EBC" w14:textId="77777777" w:rsidR="00E94FD2" w:rsidRPr="00C6271B" w:rsidRDefault="00E94FD2">
      <w:pPr>
        <w:pStyle w:val="BodyText"/>
        <w:rPr>
          <w:b/>
          <w:sz w:val="20"/>
        </w:rPr>
      </w:pPr>
    </w:p>
    <w:p w14:paraId="37B2A11E" w14:textId="77777777" w:rsidR="00E94FD2" w:rsidRPr="00C6271B" w:rsidRDefault="00E94FD2">
      <w:pPr>
        <w:pStyle w:val="BodyText"/>
        <w:spacing w:before="8"/>
        <w:rPr>
          <w:b/>
          <w:sz w:val="21"/>
        </w:rPr>
      </w:pPr>
    </w:p>
    <w:p w14:paraId="6D178640" w14:textId="3A86327F" w:rsidR="001C329D" w:rsidRPr="00C6271B" w:rsidRDefault="001C329D" w:rsidP="007B3D44">
      <w:pPr>
        <w:spacing w:line="276" w:lineRule="auto"/>
        <w:ind w:left="288"/>
        <w:rPr>
          <w:b/>
          <w:color w:val="444444"/>
          <w:w w:val="105"/>
          <w:sz w:val="16"/>
        </w:rPr>
      </w:pPr>
    </w:p>
    <w:p w14:paraId="494C05AE" w14:textId="77777777" w:rsidR="001C329D" w:rsidRPr="00C6271B" w:rsidRDefault="001C329D" w:rsidP="007B3D44">
      <w:pPr>
        <w:spacing w:line="276" w:lineRule="auto"/>
        <w:ind w:left="288"/>
        <w:rPr>
          <w:b/>
          <w:color w:val="444444"/>
          <w:w w:val="105"/>
          <w:sz w:val="16"/>
        </w:rPr>
      </w:pPr>
    </w:p>
    <w:p w14:paraId="4E603DB7" w14:textId="73D6FAC4" w:rsidR="007B3D44" w:rsidRPr="00C6271B" w:rsidRDefault="007B3D44" w:rsidP="00267C32">
      <w:pPr>
        <w:spacing w:line="276" w:lineRule="auto"/>
        <w:rPr>
          <w:sz w:val="16"/>
          <w:szCs w:val="16"/>
        </w:rPr>
      </w:pPr>
      <w:r w:rsidRPr="00C6271B">
        <w:rPr>
          <w:sz w:val="16"/>
          <w:szCs w:val="16"/>
          <w:lang w:val="fr-FR"/>
        </w:rPr>
        <w:t xml:space="preserve">Ce programme ne doit pas être utilisé en cas d’urgence ou de besoins de soins urgents. En cas d’urgence, veuillez appeler le 911 si vous êtes aux États-Unis, le numéro du service d’urgence local si vous êtes à l’étranger, ou rendez-vous au service des urgences ou au centre de soins urgents le plus proche. Ce programme ne remplace pas les soins d’un médecin ou d’un professionnel de santé. En raison de la possibilité d’un conflit d’intérêts, une </w:t>
      </w:r>
      <w:r w:rsidRPr="00C6271B">
        <w:rPr>
          <w:sz w:val="16"/>
          <w:szCs w:val="16"/>
          <w:lang w:val="fr-FR"/>
        </w:rPr>
        <w:lastRenderedPageBreak/>
        <w:t xml:space="preserve">consultation juridique ne sera pas fournie sur des questions qui peuvent entraîner des poursuites judiciaires contre Optum, ses sociétés affiliées ou toute entité par laquelle le correspondant reçoit ces services, de manière directe ou indirecte (par ex., employeur, plan de soins de santé). Ce programme et tous ses éléments, en particulier les services aux membres de la famille de moins de 16 ans, peuvent ne pas être disponibles partout et sont susceptibles d’être modifiés sans préavis.  Le niveau d’expérience et/ou d’éducation des consultants du Programme d’aide aux employés peut varier en fonction des conditions contractuelles ou des exigences réglementaires locales. Des exclusions et des limitations de couverture peuvent s’appliquer. </w:t>
      </w:r>
    </w:p>
    <w:p w14:paraId="5D2C72FD" w14:textId="77777777" w:rsidR="007B3D44" w:rsidRPr="00C6271B" w:rsidRDefault="007B3D44" w:rsidP="007B3D44">
      <w:pPr>
        <w:spacing w:line="276" w:lineRule="auto"/>
        <w:ind w:left="288"/>
        <w:rPr>
          <w:b/>
          <w:bCs/>
          <w:sz w:val="16"/>
          <w:szCs w:val="16"/>
          <w:u w:val="single"/>
        </w:rPr>
      </w:pPr>
    </w:p>
    <w:p w14:paraId="2A76090F" w14:textId="29F2E2EC" w:rsidR="00E94FD2" w:rsidRPr="00C6271B" w:rsidRDefault="007B3D44" w:rsidP="00267C32">
      <w:pPr>
        <w:spacing w:line="276" w:lineRule="auto"/>
        <w:rPr>
          <w:sz w:val="16"/>
          <w:szCs w:val="16"/>
        </w:rPr>
      </w:pPr>
      <w:r w:rsidRPr="00C6271B">
        <w:rPr>
          <w:sz w:val="16"/>
          <w:szCs w:val="16"/>
          <w:lang w:val="fr-FR"/>
        </w:rPr>
        <w:t xml:space="preserve">© 2023 Optum, Inc. Tous droits réservés. Optum® est une marque déposée d’Optum, Inc. aux États-Unis et dans d’autres juridictions. Tous les autres noms de produits ou marques sont des marques de commerce ou des marques déposées qui appartiennent à leurs détenteurs respectifs. Optum est un employeur qui prône l’égalité. </w:t>
      </w:r>
    </w:p>
    <w:sectPr w:rsidR="00E94FD2" w:rsidRPr="00C6271B"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6271B"/>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14</cp:revision>
  <dcterms:created xsi:type="dcterms:W3CDTF">2023-03-16T12:19:00Z</dcterms:created>
  <dcterms:modified xsi:type="dcterms:W3CDTF">2023-04-12T23:01:00Z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