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tr"/>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tr"/>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tr"/>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tr"/>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tr"/>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tr"/>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bidi w:val="0"/>
                            </w:pPr>
                            <w:r>
                              <w:rPr>
                                <w:color w:val="002677"/>
                                <w:sz w:val="36"/>
                                <w:szCs w:val="36"/>
                                <w:lang w:val="tr"/>
                                <w:b w:val="1"/>
                                <w:bCs w:val="1"/>
                                <w:i w:val="0"/>
                                <w:iCs w:val="0"/>
                                <w:u w:val="none"/>
                                <w:vertAlign w:val="baseline"/>
                                <w:rtl w:val="0"/>
                              </w:rPr>
                              <w:t xml:space="preserve">Üye eğitimi:</w:t>
                            </w:r>
                            <w:r>
                              <w:rPr>
                                <w:color w:val="002677"/>
                                <w:sz w:val="78"/>
                                <w:lang w:val="tr"/>
                                <w:b w:val="0"/>
                                <w:bCs w:val="0"/>
                                <w:i w:val="0"/>
                                <w:iCs w:val="0"/>
                                <w:u w:val="none"/>
                                <w:vertAlign w:val="baseline"/>
                                <w:rtl w:val="0"/>
                              </w:rPr>
                              <w:br w:type="textWrapping"/>
                            </w:r>
                            <w:r>
                              <w:rPr>
                                <w:color w:val="002677"/>
                                <w:sz w:val="66"/>
                                <w:szCs w:val="66"/>
                                <w:lang w:val="tr"/>
                                <w:b w:val="1"/>
                                <w:bCs w:val="1"/>
                                <w:i w:val="0"/>
                                <w:iCs w:val="0"/>
                                <w:u w:val="none"/>
                                <w:vertAlign w:val="baseline"/>
                                <w:rtl w:val="0"/>
                              </w:rPr>
                              <w:t xml:space="preserve">Endişenin ötesinde:  </w:t>
                            </w:r>
                            <w:r>
                              <w:rPr>
                                <w:color w:val="002677"/>
                                <w:sz w:val="66"/>
                                <w:szCs w:val="66"/>
                                <w:lang w:val="tr"/>
                                <w:b w:val="1"/>
                                <w:bCs w:val="1"/>
                                <w:i w:val="0"/>
                                <w:iCs w:val="0"/>
                                <w:u w:val="none"/>
                                <w:vertAlign w:val="baseline"/>
                                <w:rtl w:val="0"/>
                              </w:rPr>
                              <w:t xml:space="preserve">Kaygı bozukluğu konusunda kendinize veya başkalarına destek sağlamak</w:t>
                            </w:r>
                          </w:p>
                          <w:p w14:paraId="3A12A25E" w14:textId="26D7715E" w:rsidR="00E94FD2" w:rsidRPr="00BE0296" w:rsidRDefault="00EB5F73" w:rsidP="00EB5F73">
                            <w:pPr>
                              <w:spacing w:line="863" w:lineRule="exact"/>
                              <w:rPr>
                                <w:b/>
                                <w:sz w:val="60"/>
                                <w:szCs w:val="60"/>
                              </w:rPr>
                              <w:bidi w:val="0"/>
                            </w:pPr>
                            <w:r>
                              <w:rPr>
                                <w:color w:val="002677"/>
                                <w:sz w:val="66"/>
                                <w:szCs w:val="66"/>
                                <w:lang w:val="tr"/>
                                <w:b w:val="1"/>
                                <w:bCs w:val="1"/>
                                <w:i w:val="0"/>
                                <w:iCs w:val="0"/>
                                <w:u w:val="none"/>
                                <w:vertAlign w:val="baseline"/>
                                <w:rtl w:val="0"/>
                              </w:rPr>
                              <w:t xml:space="preserve">stres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val="tr"/>
                          <w:b w:val="1"/>
                          <w:bCs w:val="1"/>
                          <w:i w:val="0"/>
                          <w:iCs w:val="0"/>
                          <w:u w:val="none"/>
                          <w:vertAlign w:val="baseline"/>
                          <w:rtl w:val="0"/>
                        </w:rPr>
                        <w:t xml:space="preserve">Üye eğitimi:</w:t>
                      </w:r>
                      <w:r>
                        <w:rPr>
                          <w:color w:val="002677"/>
                          <w:sz w:val="78"/>
                          <w:lang w:val="tr"/>
                          <w:b w:val="0"/>
                          <w:bCs w:val="0"/>
                          <w:i w:val="0"/>
                          <w:iCs w:val="0"/>
                          <w:u w:val="none"/>
                          <w:vertAlign w:val="baseline"/>
                          <w:rtl w:val="0"/>
                        </w:rPr>
                        <w:br w:type="textWrapping"/>
                      </w:r>
                      <w:r>
                        <w:rPr>
                          <w:color w:val="002677"/>
                          <w:sz w:val="66"/>
                          <w:szCs w:val="66"/>
                          <w:lang w:val="tr"/>
                          <w:b w:val="1"/>
                          <w:bCs w:val="1"/>
                          <w:i w:val="0"/>
                          <w:iCs w:val="0"/>
                          <w:u w:val="none"/>
                          <w:vertAlign w:val="baseline"/>
                          <w:rtl w:val="0"/>
                        </w:rPr>
                        <w:t xml:space="preserve">Endişenin ötesinde:  </w:t>
                      </w:r>
                      <w:r>
                        <w:rPr>
                          <w:color w:val="002677"/>
                          <w:sz w:val="66"/>
                          <w:szCs w:val="66"/>
                          <w:lang w:val="tr"/>
                          <w:b w:val="1"/>
                          <w:bCs w:val="1"/>
                          <w:i w:val="0"/>
                          <w:iCs w:val="0"/>
                          <w:u w:val="none"/>
                          <w:vertAlign w:val="baseline"/>
                          <w:rtl w:val="0"/>
                        </w:rPr>
                        <w:t xml:space="preserve">Kaygı bozukluğu konusunda kendinize veya başkalarına destek sağlamak</w:t>
                      </w:r>
                    </w:p>
                    <w:p w14:paraId="3A12A25E" w14:textId="26D7715E" w:rsidR="00E94FD2" w:rsidRPr="00BE0296" w:rsidRDefault="00EB5F73" w:rsidP="00EB5F73">
                      <w:pPr>
                        <w:spacing w:line="863" w:lineRule="exact"/>
                        <w:rPr>
                          <w:b/>
                          <w:sz w:val="60"/>
                          <w:szCs w:val="60"/>
                        </w:rPr>
                        <w:bidi w:val="0"/>
                      </w:pPr>
                      <w:r>
                        <w:rPr>
                          <w:color w:val="002677"/>
                          <w:sz w:val="66"/>
                          <w:szCs w:val="66"/>
                          <w:lang w:val="tr"/>
                          <w:b w:val="1"/>
                          <w:bCs w:val="1"/>
                          <w:i w:val="0"/>
                          <w:iCs w:val="0"/>
                          <w:u w:val="none"/>
                          <w:vertAlign w:val="baseline"/>
                          <w:rtl w:val="0"/>
                        </w:rPr>
                        <w:t xml:space="preserve">stres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1356F20" w:rsidR="00E94FD2" w:rsidRDefault="69C87923" w:rsidP="6AC621DA">
      <w:pPr>
        <w:pStyle w:val="BodyText"/>
        <w:ind w:firstLine="720"/>
        <w:rPr>
          <w:b/>
          <w:bCs/>
          <w:color w:val="002677"/>
          <w:sz w:val="34"/>
          <w:szCs w:val="34"/>
        </w:rPr>
        <w:bidi w:val="0"/>
      </w:pPr>
      <w:r>
        <w:rPr>
          <w:color w:val="002677"/>
          <w:sz w:val="34"/>
          <w:szCs w:val="34"/>
          <w:lang w:val="tr"/>
          <w:b w:val="1"/>
          <w:bCs w:val="1"/>
          <w:i w:val="0"/>
          <w:iCs w:val="0"/>
          <w:u w:val="none"/>
          <w:vertAlign w:val="baseline"/>
          <w:rtl w:val="0"/>
        </w:rPr>
        <w:t xml:space="preserve">Mayıs ayının öne çıkan eğitimi</w:t>
      </w:r>
    </w:p>
    <w:p w14:paraId="1F126A32" w14:textId="2080C3AD" w:rsidR="006D195E" w:rsidRDefault="006D195E" w:rsidP="006D195E">
      <w:pPr>
        <w:pStyle w:val="BodyText"/>
        <w:ind w:firstLine="720"/>
        <w:rPr>
          <w:b/>
          <w:color w:val="002677"/>
          <w:sz w:val="34"/>
          <w:szCs w:val="22"/>
        </w:rPr>
      </w:pPr>
    </w:p>
    <w:p w14:paraId="3F366CFD" w14:textId="0B6369BD" w:rsidR="4F736613" w:rsidRDefault="4F736613" w:rsidP="6AC621DA">
      <w:pPr>
        <w:widowControl/>
        <w:ind w:firstLine="720"/>
        <w:rPr>
          <w:rFonts w:eastAsia="Times New Roman"/>
          <w:color w:val="000000" w:themeColor="text1"/>
          <w:sz w:val="24"/>
          <w:szCs w:val="24"/>
        </w:rPr>
        <w:bidi w:val="0"/>
      </w:pPr>
      <w:r>
        <w:rPr>
          <w:lang w:val="tr"/>
          <w:b w:val="1"/>
          <w:bCs w:val="1"/>
          <w:i w:val="0"/>
          <w:iCs w:val="0"/>
          <w:u w:val="none"/>
          <w:vertAlign w:val="baseline"/>
          <w:rtl w:val="0"/>
        </w:rPr>
        <w:t xml:space="preserve">Endişenin ötesinde: </w:t>
      </w:r>
      <w:r>
        <w:rPr>
          <w:lang w:val="tr"/>
          <w:b w:val="1"/>
          <w:bCs w:val="1"/>
          <w:i w:val="0"/>
          <w:iCs w:val="0"/>
          <w:u w:val="none"/>
          <w:vertAlign w:val="baseline"/>
          <w:rtl w:val="0"/>
        </w:rPr>
        <w:t xml:space="preserve">Kaygı bozukluğu konusunda kendinize veya başkalarına destek sağlamak </w:t>
      </w:r>
    </w:p>
    <w:p w14:paraId="173C0A3F" w14:textId="37B487E1" w:rsidR="6AC621DA" w:rsidRDefault="6AC621DA" w:rsidP="6AC621DA">
      <w:pPr>
        <w:widowControl/>
        <w:ind w:firstLine="720"/>
        <w:rPr>
          <w:b/>
          <w:bCs/>
        </w:rPr>
      </w:pPr>
    </w:p>
    <w:p w14:paraId="6C35C100" w14:textId="70270BF1" w:rsidR="4F736613" w:rsidRDefault="4F736613" w:rsidP="6AC621DA">
      <w:pPr>
        <w:ind w:left="720"/>
        <w:bidi w:val="0"/>
      </w:pPr>
      <w:r>
        <w:rPr>
          <w:lang w:val="tr"/>
          <w:b w:val="0"/>
          <w:bCs w:val="0"/>
          <w:i w:val="0"/>
          <w:iCs w:val="0"/>
          <w:u w:val="none"/>
          <w:vertAlign w:val="baseline"/>
          <w:rtl w:val="0"/>
        </w:rPr>
        <w:t xml:space="preserve">Kaygı bozukluğu dünya çapında en yaygın akıl sağlığı bozukluklarından biridir ancak genellikle yanlış anlaşılmaktadır. Herkes bazen endişeli veya gergin hisseder; bu, çevremizdeki strese karşı normal bir insan tepkisidir. Ancak bu korkular ve endişeler, kaygı bozukluğu olan kişiler için geçici değildir ve zamanla daha da kötüleşebilir. Kaygı bozukluğu olan kişileri duyguları altında ezilebilir ve bu duruma karşı özellikle olumsuz tepkiler verebilir. Bu oturum, kaygı bozukluğunun nedenlerinin ardındaki bilim ve psikolojinin bir kısmını incelemekte ve endişe ve kaygı bozukluğuna yardımcı olacak özel stratejiler sunmaktadır.</w:t>
      </w:r>
    </w:p>
    <w:p w14:paraId="79448497" w14:textId="349C169A" w:rsidR="6AC621DA" w:rsidRDefault="6AC621DA" w:rsidP="6AC621DA"/>
    <w:p w14:paraId="2B032CCF" w14:textId="13E3E7D4" w:rsidR="4F736613" w:rsidRDefault="4F736613" w:rsidP="6AC621DA">
      <w:pPr>
        <w:ind w:firstLine="720"/>
        <w:bidi w:val="0"/>
      </w:pPr>
      <w:r>
        <w:rPr>
          <w:lang w:val="tr"/>
          <w:b w:val="0"/>
          <w:bCs w:val="0"/>
          <w:i w:val="0"/>
          <w:iCs w:val="0"/>
          <w:u w:val="none"/>
          <w:vertAlign w:val="baseline"/>
          <w:rtl w:val="0"/>
        </w:rPr>
        <w:t xml:space="preserve">Katılımcılar: </w:t>
      </w:r>
    </w:p>
    <w:p w14:paraId="0C6D9695" w14:textId="384C43AC" w:rsidR="6AC621DA" w:rsidRDefault="6AC621DA" w:rsidP="6AC621DA">
      <w:pPr>
        <w:ind w:firstLine="720"/>
      </w:pPr>
    </w:p>
    <w:p w14:paraId="4F65C312" w14:textId="18E6CD04" w:rsidR="4F736613" w:rsidRDefault="4F736613" w:rsidP="6AC621DA">
      <w:pPr>
        <w:pStyle w:val="ListParagraph"/>
        <w:numPr>
          <w:ilvl w:val="0"/>
          <w:numId w:val="5"/>
        </w:numPr>
        <w:bidi w:val="0"/>
      </w:pPr>
      <w:r>
        <w:rPr>
          <w:lang w:val="tr"/>
          <w:b w:val="0"/>
          <w:bCs w:val="0"/>
          <w:i w:val="0"/>
          <w:iCs w:val="0"/>
          <w:u w:val="none"/>
          <w:vertAlign w:val="baseline"/>
          <w:rtl w:val="0"/>
        </w:rPr>
        <w:t xml:space="preserve">Kaygı bozukluğunun ne olduğunu ve farklı insanlarda nasıl farklı şekillerde ortaya çıktığını anlayacak</w:t>
      </w:r>
    </w:p>
    <w:p w14:paraId="67C96210" w14:textId="10128714" w:rsidR="4F736613" w:rsidRDefault="4F736613" w:rsidP="6AC621DA">
      <w:pPr>
        <w:pStyle w:val="ListParagraph"/>
        <w:numPr>
          <w:ilvl w:val="0"/>
          <w:numId w:val="5"/>
        </w:numPr>
        <w:bidi w:val="0"/>
      </w:pPr>
      <w:r>
        <w:rPr>
          <w:lang w:val="tr"/>
          <w:b w:val="0"/>
          <w:bCs w:val="0"/>
          <w:i w:val="0"/>
          <w:iCs w:val="0"/>
          <w:u w:val="none"/>
          <w:vertAlign w:val="baseline"/>
          <w:rtl w:val="0"/>
        </w:rPr>
        <w:t xml:space="preserve">Kaygı bozukluğunun fiziksel, duygusal ve davranışsal belirtilerini fark edecek   </w:t>
      </w:r>
    </w:p>
    <w:p w14:paraId="7F2D4D38" w14:textId="30A75B62" w:rsidR="4F736613" w:rsidRDefault="4F736613" w:rsidP="6AC621DA">
      <w:pPr>
        <w:pStyle w:val="ListParagraph"/>
        <w:numPr>
          <w:ilvl w:val="0"/>
          <w:numId w:val="5"/>
        </w:numPr>
        <w:bidi w:val="0"/>
      </w:pPr>
      <w:r>
        <w:rPr>
          <w:lang w:val="tr"/>
          <w:b w:val="0"/>
          <w:bCs w:val="0"/>
          <w:i w:val="0"/>
          <w:iCs w:val="0"/>
          <w:u w:val="none"/>
          <w:vertAlign w:val="baseline"/>
          <w:rtl w:val="0"/>
        </w:rPr>
        <w:t xml:space="preserve">Kaygı bozukluğunu yönetmeye yardımcı olacak stratejileri belirleyecek</w:t>
      </w:r>
    </w:p>
    <w:p w14:paraId="7144BD37" w14:textId="2666BC43" w:rsidR="4F736613" w:rsidRDefault="4F736613" w:rsidP="6AC621DA">
      <w:pPr>
        <w:pStyle w:val="ListParagraph"/>
        <w:numPr>
          <w:ilvl w:val="0"/>
          <w:numId w:val="5"/>
        </w:numPr>
        <w:bidi w:val="0"/>
      </w:pPr>
      <w:r>
        <w:rPr>
          <w:lang w:val="tr"/>
          <w:b w:val="0"/>
          <w:bCs w:val="0"/>
          <w:i w:val="0"/>
          <w:iCs w:val="0"/>
          <w:u w:val="none"/>
          <w:vertAlign w:val="baseline"/>
          <w:rtl w:val="0"/>
        </w:rPr>
        <w:t xml:space="preserve">Kaygılı düşünceye nasıl meydan okuyacağını ve endişeyi nasıl yapılandıracağını keşfedecek</w:t>
      </w:r>
    </w:p>
    <w:p w14:paraId="143FE3C0" w14:textId="51ED72CC" w:rsidR="4F736613" w:rsidRDefault="4F736613" w:rsidP="6AC621DA">
      <w:pPr>
        <w:pStyle w:val="ListParagraph"/>
        <w:numPr>
          <w:ilvl w:val="0"/>
          <w:numId w:val="5"/>
        </w:numPr>
        <w:bidi w:val="0"/>
      </w:pPr>
      <w:r>
        <w:rPr>
          <w:lang w:val="tr"/>
          <w:b w:val="0"/>
          <w:bCs w:val="0"/>
          <w:i w:val="0"/>
          <w:iCs w:val="0"/>
          <w:u w:val="none"/>
          <w:vertAlign w:val="baseline"/>
          <w:rtl w:val="0"/>
        </w:rPr>
        <w:t xml:space="preserve">Kaygı bozukluğu ile mücadele ediyor olabilecek bir arkadaşına, aile üyesine veya meslektaşına nasıl ulaşacağını ve yardım edeceğini ele alacak</w:t>
      </w:r>
    </w:p>
    <w:p w14:paraId="133A5B03" w14:textId="428D16C6" w:rsidR="6AC621DA" w:rsidRDefault="6AC621DA" w:rsidP="6AC621DA">
      <w:pPr>
        <w:widowControl/>
        <w:rPr>
          <w:rFonts w:eastAsia="Times New Roman"/>
          <w:color w:val="000000" w:themeColor="text1"/>
          <w:sz w:val="24"/>
          <w:szCs w:val="24"/>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bidi w:val="0"/>
      </w:pPr>
      <w:r>
        <w:rPr>
          <w:szCs w:val="22"/>
          <w:lang w:val="tr"/>
          <w:b w:val="0"/>
          <w:bCs w:val="0"/>
          <w:i w:val="0"/>
          <w:iCs w:val="0"/>
          <w:u w:val="none"/>
          <w:vertAlign w:val="baseline"/>
          <w:rtl w:val="0"/>
        </w:rPr>
        <w:t xml:space="preserve">1 saatlik canlı eğitim seansına kaydolun veya sizin için uygun zamanda eğitimi izlemek için talep üzerine seçeneğini kullanın. Eğitim seçenekleri İngilizcedir ve küresel olarak mevcuttur.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B92CEA" w:rsidRPr="00466541" w14:paraId="37C0D7FB" w14:textId="77777777" w:rsidTr="6AC621DA">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bidi w:val="0"/>
            </w:pPr>
            <w:r>
              <w:rPr>
                <w:sz w:val="28"/>
                <w:szCs w:val="18"/>
                <w:lang w:val="tr"/>
                <w:b w:val="1"/>
                <w:bCs w:val="1"/>
                <w:i w:val="0"/>
                <w:iCs w:val="0"/>
                <w:u w:val="none"/>
                <w:vertAlign w:val="baseline"/>
                <w:rtl w:val="0"/>
              </w:rPr>
              <w:t xml:space="preserve">Kaydedilen seanslar</w:t>
            </w:r>
          </w:p>
          <w:p w14:paraId="36AD01BC" w14:textId="1DCC1659" w:rsidR="00466541" w:rsidRPr="003E7D03" w:rsidRDefault="00466541" w:rsidP="00466541">
            <w:pPr>
              <w:spacing w:before="95"/>
              <w:jc w:val="center"/>
              <w:rPr>
                <w:color w:val="10253F"/>
                <w:sz w:val="20"/>
                <w:szCs w:val="20"/>
              </w:rPr>
              <w:bidi w:val="0"/>
            </w:pPr>
            <w:r>
              <w:rPr>
                <w:color w:val="10253F"/>
                <w:sz w:val="20"/>
                <w:szCs w:val="20"/>
                <w:lang w:val="tr"/>
                <w:b w:val="0"/>
                <w:bCs w:val="0"/>
                <w:i w:val="0"/>
                <w:iCs w:val="0"/>
                <w:u w:val="none"/>
                <w:vertAlign w:val="baseline"/>
                <w:rtl w:val="0"/>
              </w:rPr>
              <w:t xml:space="preserve">Talep üzerine</w:t>
            </w:r>
          </w:p>
          <w:p w14:paraId="41E57460" w14:textId="1AAE58ED" w:rsidR="00CE7088" w:rsidRDefault="006C5610" w:rsidP="00CE7088">
            <w:pPr>
              <w:spacing w:before="95" w:line="360" w:lineRule="auto"/>
              <w:jc w:val="center"/>
              <w:rPr>
                <w:color w:val="10253F"/>
                <w:sz w:val="20"/>
                <w:szCs w:val="20"/>
              </w:rPr>
              <w:bidi w:val="0"/>
            </w:pPr>
            <w:r>
              <w:rPr>
                <w:color w:val="10253F"/>
                <w:sz w:val="20"/>
                <w:szCs w:val="20"/>
                <w:lang w:val="tr"/>
                <w:b w:val="0"/>
                <w:bCs w:val="0"/>
                <w:i w:val="0"/>
                <w:iCs w:val="0"/>
                <w:u w:val="none"/>
                <w:vertAlign w:val="baseline"/>
                <w:rtl w:val="0"/>
              </w:rPr>
              <w:t xml:space="preserve">(Soru-Cevap yok)</w:t>
            </w:r>
          </w:p>
          <w:p w14:paraId="4974D6B1" w14:textId="0F1C245E" w:rsidR="00CE7088" w:rsidRPr="00CE7088" w:rsidRDefault="00CE7088" w:rsidP="00B92CEA">
            <w:pPr>
              <w:spacing w:before="95"/>
              <w:jc w:val="center"/>
              <w:rPr>
                <w:b/>
                <w:bCs/>
                <w:color w:val="10253F"/>
                <w:sz w:val="28"/>
                <w:szCs w:val="28"/>
              </w:rPr>
              <w:bidi w:val="0"/>
            </w:pPr>
            <w:hyperlink r:id="rId11" w:history="1">
              <w:r>
                <w:rPr>
                  <w:rStyle w:val="Hyperlink"/>
                  <w:sz w:val="28"/>
                  <w:szCs w:val="28"/>
                  <w:lang w:val="tr"/>
                  <w:b w:val="1"/>
                  <w:bCs w:val="1"/>
                  <w:i w:val="0"/>
                  <w:iCs w:val="0"/>
                  <w:u w:val="single"/>
                  <w:vertAlign w:val="baseline"/>
                  <w:rtl w:val="0"/>
                </w:rPr>
                <w:t xml:space="preserve">Şimdi izle</w:t>
              </w:r>
            </w:hyperlink>
          </w:p>
          <w:p w14:paraId="6BE0E620" w14:textId="77777777" w:rsidR="00CE7088" w:rsidRDefault="00CE7088" w:rsidP="00466541">
            <w:pPr>
              <w:spacing w:before="95"/>
              <w:jc w:val="center"/>
            </w:pPr>
          </w:p>
          <w:p w14:paraId="00C09517" w14:textId="45ABD395" w:rsidR="0063658C" w:rsidRPr="008D7CB0" w:rsidRDefault="0063658C" w:rsidP="00466541">
            <w:pPr>
              <w:spacing w:before="95"/>
              <w:jc w:val="center"/>
              <w:rPr>
                <w:rStyle w:val="Hyperlink"/>
                <w:b/>
                <w:color w:val="auto"/>
                <w:sz w:val="28"/>
                <w:szCs w:val="18"/>
                <w:u w:val="none"/>
              </w:rPr>
              <w:bidi w:val="0"/>
            </w:pPr>
            <w:r>
              <w:rPr>
                <w:rStyle w:val="Hyperlink"/>
                <w:color w:val="auto"/>
                <w:sz w:val="28"/>
                <w:szCs w:val="18"/>
                <w:lang w:val="tr"/>
                <w:b w:val="1"/>
                <w:bCs w:val="1"/>
                <w:i w:val="0"/>
                <w:iCs w:val="0"/>
                <w:u w:val="none"/>
                <w:vertAlign w:val="baseline"/>
                <w:rtl w:val="0"/>
              </w:rPr>
              <w:t xml:space="preserve">Vaktiniz kısıtlı mı?</w:t>
            </w:r>
          </w:p>
          <w:p w14:paraId="06167B9B" w14:textId="49216FD2" w:rsidR="00D72FA1" w:rsidRPr="003E7D03" w:rsidRDefault="005E614A" w:rsidP="00466541">
            <w:pPr>
              <w:spacing w:before="95"/>
              <w:jc w:val="center"/>
              <w:rPr>
                <w:b/>
                <w:sz w:val="28"/>
                <w:szCs w:val="18"/>
              </w:rPr>
              <w:bidi w:val="0"/>
            </w:pPr>
            <w:r>
              <w:rPr>
                <w:sz w:val="28"/>
                <w:szCs w:val="18"/>
                <w:lang w:val="tr"/>
                <w:b w:val="1"/>
                <w:bCs w:val="1"/>
                <w:i w:val="0"/>
                <w:iCs w:val="0"/>
                <w:u w:val="none"/>
                <w:vertAlign w:val="baseline"/>
                <w:rtl w:val="0"/>
              </w:rPr>
              <w:t xml:space="preserve">On dakikalık özeti </w:t>
            </w:r>
            <w:hyperlink r:id="rId12" w:history="1">
              <w:r>
                <w:rPr>
                  <w:rStyle w:val="Hyperlink"/>
                  <w:color w:val="1F497D" w:themeColor="text2"/>
                  <w:sz w:val="28"/>
                  <w:szCs w:val="18"/>
                  <w:lang w:val="tr"/>
                  <w:b w:val="1"/>
                  <w:bCs w:val="1"/>
                  <w:i w:val="0"/>
                  <w:iCs w:val="0"/>
                  <w:u w:val="single"/>
                  <w:vertAlign w:val="baseline"/>
                  <w:rtl w:val="0"/>
                </w:rPr>
                <w:t xml:space="preserve">buradan</w:t>
              </w:r>
            </w:hyperlink>
            <w:r>
              <w:rPr>
                <w:lang w:val="tr"/>
                <w:b w:val="1"/>
                <w:bCs w:val="1"/>
                <w:i w:val="0"/>
                <w:iCs w:val="0"/>
                <w:u w:val="none"/>
                <w:vertAlign w:val="baseline"/>
                <w:rtl w:val="0"/>
              </w:rPr>
              <w:t xml:space="preserve"> izleyin</w:t>
            </w:r>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74AD0C99" w:rsidR="008779F0" w:rsidRPr="003E7D03" w:rsidRDefault="35CE20DC" w:rsidP="6AC621DA">
            <w:pPr>
              <w:spacing w:before="95"/>
              <w:jc w:val="center"/>
              <w:rPr>
                <w:b/>
                <w:bCs/>
                <w:sz w:val="28"/>
                <w:szCs w:val="28"/>
              </w:rPr>
              <w:bidi w:val="0"/>
            </w:pPr>
            <w:r>
              <w:rPr>
                <w:sz w:val="28"/>
                <w:szCs w:val="28"/>
                <w:lang w:val="tr"/>
                <w:b w:val="1"/>
                <w:bCs w:val="1"/>
                <w:i w:val="0"/>
                <w:iCs w:val="0"/>
                <w:u w:val="none"/>
                <w:vertAlign w:val="baseline"/>
                <w:rtl w:val="0"/>
              </w:rPr>
              <w:t xml:space="preserve">15 Mayıs</w:t>
            </w:r>
          </w:p>
          <w:p w14:paraId="07F1C647" w14:textId="065C76B7" w:rsidR="00466541" w:rsidRPr="003E7D03" w:rsidRDefault="31CDB22D" w:rsidP="00466541">
            <w:pPr>
              <w:spacing w:before="95"/>
              <w:jc w:val="center"/>
              <w:rPr>
                <w:color w:val="10253F"/>
                <w:sz w:val="20"/>
                <w:szCs w:val="20"/>
              </w:rPr>
              <w:bidi w:val="0"/>
            </w:pPr>
            <w:r>
              <w:rPr>
                <w:color w:val="10253F"/>
                <w:sz w:val="20"/>
                <w:szCs w:val="20"/>
                <w:lang w:val="tr"/>
                <w:b w:val="0"/>
                <w:bCs w:val="0"/>
                <w:i w:val="0"/>
                <w:iCs w:val="0"/>
                <w:u w:val="none"/>
                <w:vertAlign w:val="baseline"/>
                <w:rtl w:val="0"/>
              </w:rPr>
              <w:t xml:space="preserve">07.00-08.00 BST</w:t>
            </w:r>
          </w:p>
          <w:p w14:paraId="28F4B4C1" w14:textId="1ECFC24E" w:rsidR="00A5499F" w:rsidRPr="003E7D03" w:rsidRDefault="00A5499F" w:rsidP="00466541">
            <w:pPr>
              <w:spacing w:before="95"/>
              <w:jc w:val="center"/>
              <w:rPr>
                <w:color w:val="10253F"/>
                <w:sz w:val="20"/>
                <w:szCs w:val="20"/>
              </w:rPr>
              <w:bidi w:val="0"/>
            </w:pPr>
            <w:r>
              <w:rPr>
                <w:color w:val="10253F"/>
                <w:sz w:val="20"/>
                <w:szCs w:val="20"/>
                <w:lang w:val="tr"/>
                <w:b w:val="0"/>
                <w:bCs w:val="0"/>
                <w:i w:val="0"/>
                <w:iCs w:val="0"/>
                <w:u w:val="none"/>
                <w:vertAlign w:val="baseline"/>
                <w:rtl w:val="0"/>
              </w:rPr>
              <w:t xml:space="preserve">(Soru-Cevaplı)</w:t>
            </w:r>
          </w:p>
          <w:p w14:paraId="0F9E6105" w14:textId="77777777" w:rsidR="00466541" w:rsidRPr="003E7D03" w:rsidRDefault="00466541" w:rsidP="00466541">
            <w:pPr>
              <w:spacing w:before="95"/>
              <w:jc w:val="center"/>
              <w:rPr>
                <w:b/>
                <w:sz w:val="28"/>
                <w:szCs w:val="18"/>
              </w:rPr>
            </w:pPr>
          </w:p>
          <w:p w14:paraId="7DA6D680" w14:textId="44A00B13" w:rsidR="00466541" w:rsidRPr="00B92CEA" w:rsidRDefault="009C035E" w:rsidP="00466541">
            <w:pPr>
              <w:spacing w:before="95"/>
              <w:jc w:val="center"/>
              <w:rPr>
                <w:b/>
                <w:bCs/>
                <w:sz w:val="28"/>
                <w:szCs w:val="28"/>
              </w:rPr>
              <w:bidi w:val="0"/>
            </w:pPr>
            <w:hyperlink r:id="rId13" w:history="1">
              <w:r>
                <w:rPr>
                  <w:rStyle w:val="Hyperlink"/>
                  <w:color w:val="1F497D" w:themeColor="text2"/>
                  <w:sz w:val="28"/>
                  <w:szCs w:val="28"/>
                  <w:lang w:val="tr"/>
                  <w:b w:val="1"/>
                  <w:bCs w:val="1"/>
                  <w:i w:val="0"/>
                  <w:iCs w:val="0"/>
                  <w:u w:val="single"/>
                  <w:vertAlign w:val="baseline"/>
                  <w:rtl w:val="0"/>
                </w:rPr>
                <w:t xml:space="preserve">Şimdi kaydol</w:t>
              </w:r>
            </w:hyperlink>
          </w:p>
        </w:tc>
        <w:tc>
          <w:tcPr>
            <w:tcW w:w="2880" w:type="dxa"/>
            <w:shd w:val="clear" w:color="auto" w:fill="FBF9F4"/>
          </w:tcPr>
          <w:p w14:paraId="6B736D55" w14:textId="4585B72F" w:rsidR="008779F0" w:rsidRPr="003E7D03" w:rsidRDefault="2EC35777" w:rsidP="6AC621DA">
            <w:pPr>
              <w:spacing w:before="95"/>
              <w:jc w:val="center"/>
              <w:rPr>
                <w:b/>
                <w:bCs/>
                <w:sz w:val="28"/>
                <w:szCs w:val="28"/>
              </w:rPr>
              <w:bidi w:val="0"/>
            </w:pPr>
            <w:r>
              <w:rPr>
                <w:sz w:val="28"/>
                <w:szCs w:val="28"/>
                <w:lang w:val="tr"/>
                <w:b w:val="1"/>
                <w:bCs w:val="1"/>
                <w:i w:val="0"/>
                <w:iCs w:val="0"/>
                <w:u w:val="none"/>
                <w:vertAlign w:val="baseline"/>
                <w:rtl w:val="0"/>
              </w:rPr>
              <w:t xml:space="preserve">17 Mayıs</w:t>
            </w:r>
          </w:p>
          <w:p w14:paraId="7065DE9B" w14:textId="63CE4B07" w:rsidR="00466541" w:rsidRPr="003E7D03" w:rsidRDefault="4E679C9D"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tr"/>
                <w:b w:val="0"/>
                <w:bCs w:val="0"/>
                <w:i w:val="0"/>
                <w:iCs w:val="0"/>
                <w:u w:val="none"/>
                <w:vertAlign w:val="baseline"/>
                <w:rtl w:val="0"/>
              </w:rPr>
              <w:t xml:space="preserve">17.00-18.00 BST</w:t>
            </w:r>
          </w:p>
          <w:p w14:paraId="720960DD" w14:textId="77777777" w:rsidR="00A5499F" w:rsidRPr="003E7D03" w:rsidRDefault="00A5499F" w:rsidP="00A5499F">
            <w:pPr>
              <w:spacing w:before="95"/>
              <w:jc w:val="center"/>
              <w:rPr>
                <w:color w:val="10253F"/>
                <w:sz w:val="20"/>
                <w:szCs w:val="20"/>
              </w:rPr>
              <w:bidi w:val="0"/>
            </w:pPr>
            <w:r>
              <w:rPr>
                <w:color w:val="10253F"/>
                <w:sz w:val="20"/>
                <w:szCs w:val="20"/>
                <w:lang w:val="tr"/>
                <w:b w:val="0"/>
                <w:bCs w:val="0"/>
                <w:i w:val="0"/>
                <w:iCs w:val="0"/>
                <w:u w:val="none"/>
                <w:vertAlign w:val="baseline"/>
                <w:rtl w:val="0"/>
              </w:rPr>
              <w:t xml:space="preserve">(Soru-Cevaplı)</w:t>
            </w:r>
          </w:p>
          <w:p w14:paraId="2EF0B467" w14:textId="77777777" w:rsidR="00466541" w:rsidRPr="003E7D03" w:rsidRDefault="00466541" w:rsidP="00466541">
            <w:pPr>
              <w:spacing w:before="95"/>
              <w:jc w:val="center"/>
              <w:rPr>
                <w:b/>
                <w:sz w:val="28"/>
                <w:szCs w:val="18"/>
                <w:shd w:val="clear" w:color="auto" w:fill="FFFFFF"/>
              </w:rPr>
            </w:pPr>
          </w:p>
          <w:p w14:paraId="047FD6C1" w14:textId="01F1B58F" w:rsidR="00466541" w:rsidRPr="00B92CEA" w:rsidRDefault="009C035E" w:rsidP="00466541">
            <w:pPr>
              <w:spacing w:before="95"/>
              <w:jc w:val="center"/>
              <w:rPr>
                <w:b/>
                <w:bCs/>
                <w:sz w:val="28"/>
                <w:szCs w:val="28"/>
              </w:rPr>
              <w:bidi w:val="0"/>
            </w:pPr>
            <w:hyperlink r:id="rId14" w:history="1">
              <w:r>
                <w:rPr>
                  <w:rStyle w:val="Hyperlink"/>
                  <w:color w:val="1F497D" w:themeColor="text2"/>
                  <w:sz w:val="28"/>
                  <w:szCs w:val="28"/>
                  <w:lang w:val="tr"/>
                  <w:b w:val="1"/>
                  <w:bCs w:val="1"/>
                  <w:i w:val="0"/>
                  <w:iCs w:val="0"/>
                  <w:u w:val="single"/>
                  <w:vertAlign w:val="baseline"/>
                  <w:rtl w:val="0"/>
                </w:rPr>
                <w:t xml:space="preserve">Şimdi kaydol</w:t>
              </w:r>
            </w:hyperlink>
          </w:p>
        </w:tc>
        <w:tc>
          <w:tcPr>
            <w:tcW w:w="2880" w:type="dxa"/>
            <w:shd w:val="clear" w:color="auto" w:fill="FBF9F4"/>
          </w:tcPr>
          <w:p w14:paraId="08C3A9B2" w14:textId="03D3DBBF" w:rsidR="008779F0" w:rsidRPr="003E7D03" w:rsidRDefault="3DB4C74E" w:rsidP="6AC621DA">
            <w:pPr>
              <w:spacing w:before="95"/>
              <w:jc w:val="center"/>
              <w:rPr>
                <w:b/>
                <w:bCs/>
                <w:sz w:val="28"/>
                <w:szCs w:val="28"/>
              </w:rPr>
              <w:bidi w:val="0"/>
            </w:pPr>
            <w:r>
              <w:rPr>
                <w:sz w:val="28"/>
                <w:szCs w:val="28"/>
                <w:lang w:val="tr"/>
                <w:b w:val="1"/>
                <w:bCs w:val="1"/>
                <w:i w:val="0"/>
                <w:iCs w:val="0"/>
                <w:u w:val="none"/>
                <w:vertAlign w:val="baseline"/>
                <w:rtl w:val="0"/>
              </w:rPr>
              <w:t xml:space="preserve">19 Mayıs</w:t>
            </w:r>
          </w:p>
          <w:p w14:paraId="295026FD" w14:textId="169E949B" w:rsidR="00466541" w:rsidRPr="003E7D03" w:rsidRDefault="5AC2F1AC"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tr"/>
                <w:b w:val="0"/>
                <w:bCs w:val="0"/>
                <w:i w:val="0"/>
                <w:iCs w:val="0"/>
                <w:u w:val="none"/>
                <w:vertAlign w:val="baseline"/>
                <w:rtl w:val="0"/>
              </w:rPr>
              <w:t xml:space="preserve">13.00-14.00 BST</w:t>
            </w:r>
          </w:p>
          <w:p w14:paraId="5C5B71C9" w14:textId="77777777" w:rsidR="00A5499F" w:rsidRPr="003E7D03" w:rsidRDefault="00A5499F" w:rsidP="00A5499F">
            <w:pPr>
              <w:spacing w:before="95"/>
              <w:jc w:val="center"/>
              <w:rPr>
                <w:color w:val="10253F"/>
                <w:sz w:val="20"/>
                <w:szCs w:val="20"/>
              </w:rPr>
              <w:bidi w:val="0"/>
            </w:pPr>
            <w:r>
              <w:rPr>
                <w:color w:val="10253F"/>
                <w:sz w:val="20"/>
                <w:szCs w:val="20"/>
                <w:lang w:val="tr"/>
                <w:b w:val="0"/>
                <w:bCs w:val="0"/>
                <w:i w:val="0"/>
                <w:iCs w:val="0"/>
                <w:u w:val="none"/>
                <w:vertAlign w:val="baseline"/>
                <w:rtl w:val="0"/>
              </w:rPr>
              <w:t xml:space="preserve">(Soru-Cevaplı)</w:t>
            </w:r>
          </w:p>
          <w:p w14:paraId="7AC4E437" w14:textId="77777777" w:rsidR="00466541" w:rsidRPr="003E7D03" w:rsidRDefault="00466541" w:rsidP="00466541">
            <w:pPr>
              <w:spacing w:before="95"/>
              <w:jc w:val="center"/>
              <w:rPr>
                <w:b/>
                <w:sz w:val="28"/>
                <w:szCs w:val="18"/>
                <w:shd w:val="clear" w:color="auto" w:fill="FFFFFF"/>
              </w:rPr>
            </w:pPr>
          </w:p>
          <w:p w14:paraId="375E4D1B" w14:textId="6CAA8D75" w:rsidR="00466541" w:rsidRPr="00B92CEA" w:rsidRDefault="00CE7088" w:rsidP="00466541">
            <w:pPr>
              <w:spacing w:before="95"/>
              <w:jc w:val="center"/>
              <w:rPr>
                <w:b/>
                <w:bCs/>
                <w:sz w:val="28"/>
                <w:szCs w:val="28"/>
              </w:rPr>
              <w:bidi w:val="0"/>
            </w:pPr>
            <w:hyperlink r:id="rId15" w:history="1">
              <w:r>
                <w:rPr>
                  <w:rStyle w:val="Hyperlink"/>
                  <w:color w:val="1F497D" w:themeColor="text2"/>
                  <w:sz w:val="28"/>
                  <w:szCs w:val="28"/>
                  <w:lang w:val="tr"/>
                  <w:b w:val="1"/>
                  <w:bCs w:val="1"/>
                  <w:i w:val="0"/>
                  <w:iCs w:val="0"/>
                  <w:u w:val="single"/>
                  <w:vertAlign w:val="baseline"/>
                  <w:rtl w:val="0"/>
                </w:rPr>
                <w:t xml:space="preserve">Şimdi kaydol</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tr"/>
          <w:b w:val="1"/>
          <w:bCs w:val="1"/>
          <w:i w:val="0"/>
          <w:iCs w:val="0"/>
          <w:u w:val="none"/>
          <w:vertAlign w:val="baseline"/>
          <w:rtl w:val="0"/>
        </w:rPr>
        <w:tab/>
      </w:r>
    </w:p>
    <w:p w14:paraId="100C297B" w14:textId="59253495" w:rsidR="006343FB" w:rsidRPr="006343FB" w:rsidRDefault="006343FB" w:rsidP="007B3D44">
      <w:pPr>
        <w:pStyle w:val="BodyText"/>
        <w:spacing w:before="10"/>
        <w:ind w:left="720"/>
        <w:rPr>
          <w:b/>
          <w:szCs w:val="32"/>
        </w:rPr>
        <w:bidi w:val="0"/>
      </w:pPr>
      <w:r>
        <w:rPr>
          <w:szCs w:val="32"/>
          <w:lang w:val="tr"/>
          <w:b w:val="1"/>
          <w:bCs w:val="1"/>
          <w:i w:val="0"/>
          <w:iCs w:val="0"/>
          <w:u w:val="none"/>
          <w:vertAlign w:val="baseline"/>
          <w:rtl w:val="0"/>
        </w:rPr>
        <w:t xml:space="preserve">Canlı eğitim seansı seçenekleri için alan sınırlıdır bu yüzden önceden kayıt gereklidir.  </w:t>
      </w:r>
    </w:p>
    <w:p w14:paraId="4DBCA599" w14:textId="2AD6F28D" w:rsidR="00FF2F0A" w:rsidRDefault="00FF2F0A">
      <w:pPr>
        <w:pStyle w:val="BodyText"/>
        <w:rPr>
          <w:sz w:val="20"/>
        </w:rPr>
      </w:pPr>
    </w:p>
    <w:p w14:paraId="2F8C64CE" w14:textId="1323D914" w:rsidR="00FF2F0A" w:rsidRDefault="007B3D44" w:rsidP="6AC621DA">
      <w:pPr>
        <w:pStyle w:val="BodyText"/>
        <w:rPr>
          <w:sz w:val="20"/>
          <w:szCs w:val="20"/>
        </w:rPr>
        <w:bidi w:val="0"/>
      </w:pPr>
      <w:r>
        <w:rPr>
          <w:noProof/>
          <w:sz w:val="20"/>
          <w:lang w:val="tr"/>
          <w:b w:val="0"/>
          <w:bCs w:val="0"/>
          <w:i w:val="0"/>
          <w:iCs w:val="0"/>
          <w:u w:val="none"/>
          <w:vertAlign w:val="baseline"/>
          <w:rtl w:val="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bidi w:val="0"/>
                            </w:pPr>
                            <w:r>
                              <w:rPr>
                                <w:color w:val="1F497D" w:themeColor="text2"/>
                                <w:lang w:val="tr"/>
                                <w:b w:val="0"/>
                                <w:bCs w:val="0"/>
                                <w:i w:val="0"/>
                                <w:iCs w:val="0"/>
                                <w:u w:val="none"/>
                                <w:vertAlign w:val="baseline"/>
                                <w:rtl w:val="0"/>
                              </w:rPr>
                              <w:t xml:space="preserve">Gelecek ayki eğitim, iş yerinde LGBTQI+ çalışanlarının nasıl destekleneceğine odaklanacak. Canlı seansa katılmak için kayıt bağlantılarını takip edin </w:t>
                            </w:r>
                            <w:r>
                              <w:rPr>
                                <w:color w:val="002677"/>
                                <w:lang w:val="tr"/>
                                <w:b w:val="0"/>
                                <w:bCs w:val="0"/>
                                <w:i w:val="0"/>
                                <w:iCs w:val="0"/>
                                <w:u w:val="none"/>
                                <w:vertAlign w:val="baseline"/>
                                <w:rtl w:val="0"/>
                              </w:rPr>
                              <w:t xml:space="preserve">veya sizin için uygun olduğunda izlemek için talep üzerine seçeneğini kullanın.</w:t>
                            </w:r>
                            <w:r>
                              <w:rPr>
                                <w:color w:val="002677"/>
                                <w:lang w:val="tr"/>
                                <w:b w:val="0"/>
                                <w:bCs w:val="0"/>
                                <w:i w:val="0"/>
                                <w:iCs w:val="0"/>
                                <w:u w:val="none"/>
                                <w:vertAlign w:val="baseline"/>
                                <w:rtl w:val="0"/>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0"/>
                      </w:pPr>
                      <w:r>
                        <w:rPr>
                          <w:color w:val="1F497D" w:themeColor="text2"/>
                          <w:lang w:val="tr"/>
                          <w:b w:val="0"/>
                          <w:bCs w:val="0"/>
                          <w:i w:val="0"/>
                          <w:iCs w:val="0"/>
                          <w:u w:val="none"/>
                          <w:vertAlign w:val="baseline"/>
                          <w:rtl w:val="0"/>
                        </w:rPr>
                        <w:t xml:space="preserve">Gelecek ayki eğitim, iş yerinde LGBTQI+ çalışanlarının nasıl destekleneceğine odaklanacak. Canlı seansa katılmak için kayıt bağlantılarını takip edin </w:t>
                      </w:r>
                      <w:r>
                        <w:rPr>
                          <w:color w:val="002677"/>
                          <w:lang w:val="tr"/>
                          <w:b w:val="0"/>
                          <w:bCs w:val="0"/>
                          <w:i w:val="0"/>
                          <w:iCs w:val="0"/>
                          <w:u w:val="none"/>
                          <w:vertAlign w:val="baseline"/>
                          <w:rtl w:val="0"/>
                        </w:rPr>
                        <w:t xml:space="preserve">veya sizin için uygun olduğunda izlemek için talep üzerine seçeneğini kullanın.</w:t>
                      </w:r>
                      <w:r>
                        <w:rPr>
                          <w:color w:val="002677"/>
                          <w:lang w:val="tr"/>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Pr>
          <w:lang w:val="tr"/>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tr"/>
          <w:b w:val="1"/>
          <w:bCs w:val="1"/>
          <w:i w:val="0"/>
          <w:iCs w:val="0"/>
          <w:u w:val="none"/>
          <w:vertAlign w:val="baseline"/>
          <w:rtl w:val="0"/>
        </w:rPr>
        <w:t xml:space="preserve">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73D6FAC4" w:rsidR="007B3D44" w:rsidRPr="00267C32" w:rsidRDefault="007B3D44" w:rsidP="00267C32">
      <w:pPr>
        <w:spacing w:line="276" w:lineRule="auto"/>
        <w:rPr>
          <w:sz w:val="16"/>
          <w:szCs w:val="16"/>
        </w:rPr>
        <w:bidi w:val="0"/>
      </w:pPr>
      <w:r>
        <w:rPr>
          <w:sz w:val="16"/>
          <w:szCs w:val="16"/>
          <w:lang w:val="tr"/>
          <w:b w:val="0"/>
          <w:bCs w:val="0"/>
          <w:i w:val="0"/>
          <w:iCs w:val="0"/>
          <w:u w:val="none"/>
          <w:vertAlign w:val="baseline"/>
          <w:rtl w:val="0"/>
        </w:rPr>
        <w:t xml:space="preserve">Bu program acil durum veya acil sağlık hizmetleri ihtiyaçları için kullanılmamalıdır. Acil bir durumda, Amerika Birleşik Devletleri'ndeyseniz 911'i, Amerika Birleşik Devletleri dışındaysanız yerel acil durum hizmet numaralarını arayın veya en yakın ambulans veya acil servise başvurun. Bu program, bir doktor veya uzman bakımının yerini tutmaz. Bir çıkar çatışması olasılığı nedeniyle, Optum veya iştiraklerine ya da arayanın bu hizmetleri doğrudan veya dolaylı (ör. iş veren veya sağlık planı) aldığı herhangi bir bağlı kuruluşa karşı yasal girişim içerebilecek sorunlarda yasal danışmanlık sağlanmayacaktır. Bu program ve tüm bileşenleri, özellikle 16 yaş altı aile üyelerine hizmetler, tüm konumlarda mevcut olmayabilir ve önceden bildirimde bulunmaksızın değişime tabidir.  Çalışan Yardım Programı kaynaklarının deneyim ve/veya eğitim düzeyleri, sözleşme gerekliliklerine veya ülkenin düzenleyici gerekliliklerine göre değişiklik gösterebilir. Kapsam dışı bırakmalar ve sınırlamalar uygulanabilir.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bidi w:val="0"/>
      </w:pPr>
      <w:r>
        <w:rPr>
          <w:sz w:val="16"/>
          <w:szCs w:val="16"/>
          <w:lang w:val="tr"/>
          <w:b w:val="0"/>
          <w:bCs w:val="0"/>
          <w:i w:val="0"/>
          <w:iCs w:val="0"/>
          <w:u w:val="none"/>
          <w:vertAlign w:val="baseline"/>
          <w:rtl w:val="0"/>
        </w:rPr>
        <w:t xml:space="preserve">© 2023 Optum, Inc. Tüm hakları saklıdır. Optum®, ABD ve diğer yargı bölgelerinde Optum, Inc.'in tescilli markasıdır. Tüm diğer marka ve ürün isimleri, ilgili sahiplerinin mülkiyetindeki ticari markaları veya tescilli ticari markalarıdır. Optum, ayrımcı olmayan bir işverendir.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ode="External" Target="https://optum-training-form.force.com/NonUSTrainingForm/s/intlregistrationpage?c__recordId=a274N000006GV6uQAG"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ode="External" Target="https://optum-au.webex.com/optum-au/lsr.php?RCID=6e17b6107d5e274d3f3933229ee201e3"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ode="External" Target="https://optum-au.webex.com/optum-au/lsr.php?RCID=038ea666a9ff9c5229ceb86cbdbe2d32" /><Relationship Id="rId5" Type="http://schemas.openxmlformats.org/officeDocument/2006/relationships/numbering" Target="numbering.xml" /><Relationship Id="rId15" Type="http://schemas.openxmlformats.org/officeDocument/2006/relationships/hyperlink" TargetMode="External" Target="https://optum-training-form.force.com/NonUSTrainingForm/s/intlregistrationpage?c__recordId=a274N000006GV6pQAG" /><Relationship Id="rId10" Type="http://schemas.openxmlformats.org/officeDocument/2006/relationships/image" Target="media/image2.jpeg" /><Relationship Id="rId4" Type="http://schemas.openxmlformats.org/officeDocument/2006/relationships/customXml" Target="../customXml/item4.xml" /><Relationship Id="rId9" Type="http://schemas.openxmlformats.org/officeDocument/2006/relationships/image" Target="media/image1.png" /><Relationship Id="rId14" Type="http://schemas.openxmlformats.org/officeDocument/2006/relationships/hyperlink" TargetMode="External" Target="https://optum-training-form.force.com/NonUSTrainingForm/s/intlregistrationpage?c__recordId=a274N000006GV73QA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B0F350D2-92B7-4AA9-B9E6-EA92CDF1D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13</cp:revision>
  <dcterms:created xsi:type="dcterms:W3CDTF">2023-03-16T12:19:00Z</dcterms:created>
  <dcterms:modified xsi:type="dcterms:W3CDTF">2023-03-29T21:58:00Z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