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4569ED4C" w:rsidR="000C40AE" w:rsidRPr="002613EE" w:rsidRDefault="00490445" w:rsidP="00C72321">
      <w:pPr>
        <w:spacing w:after="0" w:line="276" w:lineRule="auto"/>
        <w:rPr>
          <w:rFonts w:ascii="Arial" w:hAnsi="Arial" w:cs="Arial"/>
          <w:color w:val="000000" w:themeColor="text1"/>
          <w:lang w:val="de-DE"/>
        </w:rPr>
      </w:pPr>
      <w:r>
        <w:rPr>
          <w:rFonts w:ascii="Arial" w:hAnsi="Arial" w:cs="Arial"/>
          <w:color w:val="000000" w:themeColor="text1"/>
          <w:lang w:val="de"/>
        </w:rPr>
        <w:t xml:space="preserve">Nachfolgend finden Sie einen Vorschlag für einen Text für die sozialen Medien (Bildoptionen im Anhang), der Ihnen helfen soll, Ihren Mitgliedern das Gesundheits- und Wellnessthema dieses Monats – Bewusstsein über die psychische Gesundheit – vorzustellen. Sie können den Beitrag gern über Ihre internen Kommunikationsplattformen oder auf Ihren LinkedIn-Konten teilen. </w:t>
      </w:r>
    </w:p>
    <w:p w14:paraId="36E82F98" w14:textId="09DD8155" w:rsidR="002849E6" w:rsidRDefault="002849E6" w:rsidP="00C72321">
      <w:pPr>
        <w:spacing w:after="0" w:line="276" w:lineRule="auto"/>
        <w:rPr>
          <w:rFonts w:ascii="Arial" w:hAnsi="Arial" w:cs="Arial"/>
          <w:color w:val="000000" w:themeColor="text1"/>
          <w:lang w:val="de-DE"/>
        </w:rPr>
      </w:pPr>
    </w:p>
    <w:p w14:paraId="7E4A7AF5" w14:textId="1005BCAA" w:rsidR="00990395" w:rsidRDefault="00990395" w:rsidP="00C72321">
      <w:pPr>
        <w:spacing w:after="0" w:line="276" w:lineRule="auto"/>
        <w:rPr>
          <w:rFonts w:ascii="Arial" w:hAnsi="Arial" w:cs="Arial"/>
          <w:color w:val="000000" w:themeColor="text1"/>
          <w:lang w:val="de-DE"/>
        </w:rPr>
      </w:pPr>
      <w:r>
        <w:rPr>
          <w:rFonts w:ascii="Arial" w:hAnsi="Arial" w:cs="Arial"/>
          <w:noProof/>
          <w:color w:val="000000" w:themeColor="text1"/>
          <w:lang w:val="de-DE"/>
        </w:rPr>
        <w:drawing>
          <wp:inline distT="0" distB="0" distL="0" distR="0" wp14:anchorId="6A8AB4D6" wp14:editId="518F98AA">
            <wp:extent cx="1428750" cy="1428750"/>
            <wp:effectExtent l="0" t="0" r="0" b="0"/>
            <wp:docPr id="201995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hAnsi="Arial" w:cs="Arial"/>
          <w:color w:val="000000" w:themeColor="text1"/>
          <w:lang w:val="de-DE"/>
        </w:rPr>
        <w:t xml:space="preserve"> </w:t>
      </w:r>
      <w:r>
        <w:rPr>
          <w:rFonts w:ascii="Arial" w:hAnsi="Arial" w:cs="Arial"/>
          <w:noProof/>
          <w:color w:val="000000" w:themeColor="text1"/>
          <w:lang w:val="de-DE"/>
        </w:rPr>
        <w:drawing>
          <wp:inline distT="0" distB="0" distL="0" distR="0" wp14:anchorId="6889C5A5" wp14:editId="342A3066">
            <wp:extent cx="1419225" cy="1419225"/>
            <wp:effectExtent l="0" t="0" r="9525" b="9525"/>
            <wp:docPr id="1185808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lang w:val="de-DE"/>
        </w:rPr>
        <w:t xml:space="preserve"> </w:t>
      </w:r>
      <w:r>
        <w:rPr>
          <w:rFonts w:ascii="Arial" w:hAnsi="Arial" w:cs="Arial"/>
          <w:noProof/>
          <w:color w:val="000000" w:themeColor="text1"/>
          <w:lang w:val="de-DE"/>
        </w:rPr>
        <w:drawing>
          <wp:inline distT="0" distB="0" distL="0" distR="0" wp14:anchorId="2EFF8E8D" wp14:editId="59F5577D">
            <wp:extent cx="1466850" cy="1466850"/>
            <wp:effectExtent l="0" t="0" r="0" b="0"/>
            <wp:docPr id="737742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Pr>
          <w:rFonts w:ascii="Arial" w:hAnsi="Arial" w:cs="Arial"/>
          <w:color w:val="000000" w:themeColor="text1"/>
          <w:lang w:val="de-DE"/>
        </w:rPr>
        <w:t xml:space="preserve"> </w:t>
      </w:r>
      <w:r>
        <w:rPr>
          <w:rFonts w:ascii="Arial" w:hAnsi="Arial" w:cs="Arial"/>
          <w:noProof/>
          <w:color w:val="000000" w:themeColor="text1"/>
          <w:lang w:val="de-DE"/>
        </w:rPr>
        <w:drawing>
          <wp:inline distT="0" distB="0" distL="0" distR="0" wp14:anchorId="0E5EB864" wp14:editId="690E057C">
            <wp:extent cx="1457325" cy="1457325"/>
            <wp:effectExtent l="0" t="0" r="9525" b="9525"/>
            <wp:docPr id="140929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086CA17C" w14:textId="77777777" w:rsidR="00990395" w:rsidRDefault="00990395" w:rsidP="00C72321">
      <w:pPr>
        <w:spacing w:after="0" w:line="276" w:lineRule="auto"/>
        <w:rPr>
          <w:rFonts w:ascii="Arial" w:hAnsi="Arial" w:cs="Arial"/>
          <w:color w:val="000000" w:themeColor="text1"/>
          <w:lang w:val="de-DE"/>
        </w:rPr>
      </w:pPr>
    </w:p>
    <w:p w14:paraId="089A9FC3" w14:textId="77777777" w:rsidR="00990395" w:rsidRDefault="00990395" w:rsidP="00C72321">
      <w:pPr>
        <w:spacing w:after="0" w:line="276" w:lineRule="auto"/>
        <w:rPr>
          <w:rFonts w:ascii="Arial" w:hAnsi="Arial" w:cs="Arial"/>
          <w:color w:val="000000" w:themeColor="text1"/>
          <w:lang w:val="de-DE"/>
        </w:rPr>
      </w:pPr>
    </w:p>
    <w:p w14:paraId="3BFA6A0A" w14:textId="77777777" w:rsidR="00990395" w:rsidRPr="002613EE" w:rsidRDefault="00990395" w:rsidP="00C72321">
      <w:pPr>
        <w:spacing w:after="0" w:line="276" w:lineRule="auto"/>
        <w:rPr>
          <w:rFonts w:ascii="Arial" w:hAnsi="Arial" w:cs="Arial"/>
          <w:color w:val="000000" w:themeColor="text1"/>
          <w:lang w:val="de-DE"/>
        </w:rPr>
      </w:pPr>
    </w:p>
    <w:p w14:paraId="2A89A873" w14:textId="5083A7F5" w:rsidR="00CD2532" w:rsidRPr="002613EE" w:rsidRDefault="003A141F" w:rsidP="00C72321">
      <w:pPr>
        <w:pStyle w:val="ListParagraph"/>
        <w:numPr>
          <w:ilvl w:val="0"/>
          <w:numId w:val="10"/>
        </w:numPr>
        <w:spacing w:after="0" w:line="276" w:lineRule="auto"/>
        <w:ind w:left="0"/>
        <w:rPr>
          <w:rFonts w:ascii="Arial" w:hAnsi="Arial" w:cs="Arial"/>
          <w:lang w:val="de-DE"/>
        </w:rPr>
      </w:pPr>
      <w:r>
        <w:rPr>
          <w:rFonts w:ascii="Arial" w:hAnsi="Arial" w:cs="Arial"/>
          <w:lang w:val="de"/>
        </w:rPr>
        <w:t xml:space="preserve">Im Toolkit für diesen Monat geht es darum, das Bewusstsein über die psychische Gesundheit in die Tat umzusetzen. Entdecken Sie Ressourcen, Strategien und Schritte, die Sie ergreifen können, um Gefühle, Gedanken und Verhaltensweisen zu regeln und Ihr allgemeines Wohlbefinden zu verbessern. </w:t>
      </w:r>
      <w:hyperlink r:id="rId14" w:history="1">
        <w:r w:rsidR="00990395" w:rsidRPr="00AD628E">
          <w:rPr>
            <w:rStyle w:val="Hyperlink"/>
            <w:rFonts w:ascii="Arial" w:hAnsi="Arial" w:cs="Arial"/>
            <w:shd w:val="clear" w:color="auto" w:fill="FFFFFF"/>
            <w:lang w:val="de-DE"/>
          </w:rPr>
          <w:t>optumwellbeing.com/newthismonth/de-DE</w:t>
        </w:r>
      </w:hyperlink>
      <w:r w:rsidR="00990395">
        <w:t xml:space="preserve"> </w:t>
      </w:r>
      <w:r>
        <w:rPr>
          <w:rFonts w:ascii="Arial" w:hAnsi="Arial" w:cs="Arial"/>
          <w:color w:val="000000" w:themeColor="text1"/>
          <w:lang w:val="de"/>
        </w:rPr>
        <w:t>#Mitarbeitergesundheit #Wohlbefinden #Bewusstsein für die psychische Gesundheit</w:t>
      </w:r>
    </w:p>
    <w:p w14:paraId="00D1D916" w14:textId="77777777" w:rsidR="00435B55" w:rsidRPr="002613EE" w:rsidRDefault="00435B55" w:rsidP="00C72321">
      <w:pPr>
        <w:spacing w:after="0" w:line="276" w:lineRule="auto"/>
        <w:rPr>
          <w:rFonts w:ascii="Arial" w:hAnsi="Arial" w:cs="Arial"/>
          <w:lang w:val="de-DE"/>
        </w:rPr>
      </w:pPr>
    </w:p>
    <w:p w14:paraId="00B86F48" w14:textId="17E43629" w:rsidR="00C65795" w:rsidRPr="002613EE" w:rsidRDefault="000B1B08" w:rsidP="00C72321">
      <w:pPr>
        <w:pStyle w:val="ListParagraph"/>
        <w:numPr>
          <w:ilvl w:val="0"/>
          <w:numId w:val="13"/>
        </w:numPr>
        <w:spacing w:after="0" w:line="276" w:lineRule="auto"/>
        <w:ind w:left="0"/>
        <w:rPr>
          <w:rFonts w:ascii="Arial" w:hAnsi="Arial" w:cs="Arial"/>
          <w:color w:val="000000" w:themeColor="text1"/>
          <w:lang w:val="de-DE"/>
        </w:rPr>
      </w:pPr>
      <w:r>
        <w:rPr>
          <w:rFonts w:ascii="Arial" w:hAnsi="Arial" w:cs="Arial"/>
          <w:lang w:val="de"/>
        </w:rPr>
        <w:t xml:space="preserve">Mehr Achtsamkeit im Alltag kann Ihnen zu mehr Ruhe und Freude verhelfen. Hier sind einige praktische Möglichkeiten, um dies zu erreichen. </w:t>
      </w:r>
      <w:hyperlink r:id="rId15" w:history="1">
        <w:r w:rsidR="00990395" w:rsidRPr="00AD628E">
          <w:rPr>
            <w:rStyle w:val="Hyperlink"/>
            <w:rFonts w:ascii="Arial" w:hAnsi="Arial" w:cs="Arial"/>
            <w:shd w:val="clear" w:color="auto" w:fill="FFFFFF"/>
            <w:lang w:val="de-DE"/>
          </w:rPr>
          <w:t>optumwellbeing.com/newthismonth/de-DE</w:t>
        </w:r>
      </w:hyperlink>
      <w:r w:rsidR="00990395">
        <w:t xml:space="preserve"> </w:t>
      </w:r>
      <w:r w:rsidR="002613EE">
        <w:rPr>
          <w:rFonts w:ascii="Arial" w:hAnsi="Arial" w:cs="Arial"/>
          <w:color w:val="000000" w:themeColor="text1"/>
          <w:lang w:val="de"/>
        </w:rPr>
        <w:t>#Mitarbeitergesundheit #Wohlbefinden #Bewusstsein für die psychische Gesundheit</w:t>
      </w:r>
    </w:p>
    <w:p w14:paraId="1AFF8D31" w14:textId="77777777" w:rsidR="002A6BC8" w:rsidRPr="002613EE" w:rsidRDefault="002A6BC8" w:rsidP="00C72321">
      <w:pPr>
        <w:spacing w:after="0" w:line="276" w:lineRule="auto"/>
        <w:rPr>
          <w:rFonts w:ascii="Arial" w:hAnsi="Arial" w:cs="Arial"/>
          <w:lang w:val="de-DE"/>
        </w:rPr>
      </w:pPr>
    </w:p>
    <w:p w14:paraId="66404B81" w14:textId="59D31631" w:rsidR="005E6C5D" w:rsidRPr="002613EE" w:rsidRDefault="00F51D5D" w:rsidP="00C72321">
      <w:pPr>
        <w:pStyle w:val="ListParagraph"/>
        <w:numPr>
          <w:ilvl w:val="0"/>
          <w:numId w:val="13"/>
        </w:numPr>
        <w:spacing w:after="0" w:line="276" w:lineRule="auto"/>
        <w:ind w:left="0"/>
        <w:rPr>
          <w:rFonts w:ascii="Arial" w:hAnsi="Arial" w:cs="Arial"/>
          <w:color w:val="000000" w:themeColor="text1"/>
          <w:lang w:val="de-DE"/>
        </w:rPr>
      </w:pPr>
      <w:r>
        <w:rPr>
          <w:rFonts w:ascii="Arial" w:hAnsi="Arial" w:cs="Arial"/>
          <w:lang w:val="de"/>
        </w:rPr>
        <w:t xml:space="preserve">Haben Sie schon einmal daran gedacht, einen Therapeuten aufzusuchen, wussten aber nicht, wo Sie anfangen sollten? Das Toolkit dieses Monats enthält einen Podcast und einen Artikel mit Tipps, wie Sie erkennen, wann Sie Unterstützung suchen sollten und wie Sie den richtigen Therapeuten für sich finden. </w:t>
      </w:r>
      <w:hyperlink r:id="rId16" w:history="1">
        <w:r w:rsidR="00990395" w:rsidRPr="00AD628E">
          <w:rPr>
            <w:rStyle w:val="Hyperlink"/>
            <w:rFonts w:ascii="Arial" w:hAnsi="Arial" w:cs="Arial"/>
            <w:shd w:val="clear" w:color="auto" w:fill="FFFFFF"/>
            <w:lang w:val="de-DE"/>
          </w:rPr>
          <w:t>optumwellbeing.com/newthismonth/de-DE</w:t>
        </w:r>
      </w:hyperlink>
      <w:r w:rsidR="00990395">
        <w:t xml:space="preserve"> </w:t>
      </w:r>
      <w:r w:rsidR="002613EE">
        <w:rPr>
          <w:rFonts w:ascii="Arial" w:hAnsi="Arial" w:cs="Arial"/>
          <w:color w:val="000000" w:themeColor="text1"/>
          <w:lang w:val="de"/>
        </w:rPr>
        <w:t>#Mitarbeitergesundheit #Wohlbefinden #Bewusstsein für die psychische Gesundheit</w:t>
      </w:r>
    </w:p>
    <w:p w14:paraId="77128CAF" w14:textId="77777777" w:rsidR="00E84ECB" w:rsidRPr="002613EE" w:rsidRDefault="00E84ECB" w:rsidP="00C72321">
      <w:pPr>
        <w:spacing w:after="0" w:line="276" w:lineRule="auto"/>
        <w:rPr>
          <w:rFonts w:ascii="Arial" w:hAnsi="Arial" w:cs="Arial"/>
          <w:color w:val="000000" w:themeColor="text1"/>
          <w:lang w:val="de-DE"/>
        </w:rPr>
      </w:pPr>
    </w:p>
    <w:p w14:paraId="0C37063B" w14:textId="793DC3AC" w:rsidR="00157E62" w:rsidRPr="002613EE" w:rsidRDefault="00933C9E" w:rsidP="00C72321">
      <w:pPr>
        <w:pStyle w:val="ListParagraph"/>
        <w:numPr>
          <w:ilvl w:val="0"/>
          <w:numId w:val="13"/>
        </w:numPr>
        <w:spacing w:after="0" w:line="276" w:lineRule="auto"/>
        <w:ind w:left="0"/>
        <w:rPr>
          <w:rFonts w:ascii="Arial" w:hAnsi="Arial" w:cs="Arial"/>
          <w:color w:val="000000" w:themeColor="text1"/>
          <w:lang w:val="de-DE"/>
        </w:rPr>
      </w:pPr>
      <w:r>
        <w:rPr>
          <w:rFonts w:ascii="Arial" w:hAnsi="Arial" w:cs="Arial"/>
          <w:color w:val="000000" w:themeColor="text1"/>
          <w:lang w:val="de"/>
        </w:rPr>
        <w:t xml:space="preserve">Gesunde persönliche Grenzen setzen ist wichtig, um für sich selbst zu sorgen. Sie können das Arbeitsblatt im Toolkit für diesen Monat verwenden, um Grenzen zu identifizieren und festzulegen, die Ihre geistige Gesundheit und Ihr Wohlbefinden fördern. </w:t>
      </w:r>
      <w:hyperlink r:id="rId17" w:history="1">
        <w:r w:rsidR="00990395" w:rsidRPr="00AD628E">
          <w:rPr>
            <w:rStyle w:val="Hyperlink"/>
            <w:rFonts w:ascii="Arial" w:hAnsi="Arial" w:cs="Arial"/>
            <w:shd w:val="clear" w:color="auto" w:fill="FFFFFF"/>
            <w:lang w:val="de-DE"/>
          </w:rPr>
          <w:t>optumwellbeing.com/newthismonth/de-DE</w:t>
        </w:r>
      </w:hyperlink>
      <w:r w:rsidR="00990395">
        <w:t xml:space="preserve"> </w:t>
      </w:r>
      <w:r w:rsidR="002613EE">
        <w:rPr>
          <w:rFonts w:ascii="Arial" w:hAnsi="Arial" w:cs="Arial"/>
          <w:color w:val="000000" w:themeColor="text1"/>
          <w:lang w:val="de"/>
        </w:rPr>
        <w:t>#Mitarbeitergesundheit #Wohlbefinden #Bewusstsein für die psychische Gesundheit</w:t>
      </w:r>
    </w:p>
    <w:p w14:paraId="1E991A8B" w14:textId="77777777" w:rsidR="00980558" w:rsidRPr="002613EE" w:rsidRDefault="00980558" w:rsidP="00C72321">
      <w:pPr>
        <w:spacing w:after="0" w:line="276" w:lineRule="auto"/>
        <w:rPr>
          <w:rFonts w:ascii="Arial" w:hAnsi="Arial" w:cs="Arial"/>
          <w:color w:val="000000" w:themeColor="text1"/>
          <w:lang w:val="de-DE"/>
        </w:rPr>
      </w:pPr>
    </w:p>
    <w:p w14:paraId="04FBC0B4" w14:textId="18B32850" w:rsidR="00EE0767" w:rsidRPr="002613EE" w:rsidRDefault="00EE0767" w:rsidP="00C72321">
      <w:pPr>
        <w:spacing w:after="0" w:line="276" w:lineRule="auto"/>
        <w:rPr>
          <w:rFonts w:ascii="Arial" w:hAnsi="Arial" w:cs="Arial"/>
          <w:b/>
          <w:bCs/>
          <w:lang w:val="de-DE"/>
        </w:rPr>
      </w:pPr>
      <w:r>
        <w:rPr>
          <w:rFonts w:ascii="Arial" w:hAnsi="Arial" w:cs="Arial"/>
          <w:b/>
          <w:bCs/>
          <w:lang w:val="de"/>
        </w:rPr>
        <w:t>So veröffentlichen Sie einen Beitrag auf LinkedIn:</w:t>
      </w:r>
    </w:p>
    <w:p w14:paraId="26749228" w14:textId="7B65BFDF" w:rsidR="00EE0767" w:rsidRPr="002613EE" w:rsidRDefault="00EE0767" w:rsidP="00C72321">
      <w:pPr>
        <w:pStyle w:val="ListParagraph"/>
        <w:numPr>
          <w:ilvl w:val="0"/>
          <w:numId w:val="9"/>
        </w:numPr>
        <w:spacing w:after="0" w:line="276" w:lineRule="auto"/>
        <w:ind w:left="0"/>
        <w:contextualSpacing w:val="0"/>
        <w:rPr>
          <w:rFonts w:ascii="Arial" w:hAnsi="Arial" w:cs="Arial"/>
          <w:color w:val="000000" w:themeColor="text1"/>
          <w:lang w:val="de-DE"/>
        </w:rPr>
      </w:pPr>
      <w:r>
        <w:rPr>
          <w:rFonts w:ascii="Arial" w:hAnsi="Arial" w:cs="Arial"/>
          <w:color w:val="000000" w:themeColor="text1"/>
          <w:lang w:val="de"/>
        </w:rPr>
        <w:t>Öffnen Sie Ihr LinkedIn-Konto.</w:t>
      </w:r>
    </w:p>
    <w:p w14:paraId="6117DE66" w14:textId="2393D0BB" w:rsidR="00EE0767" w:rsidRPr="002613EE" w:rsidRDefault="00EE0767" w:rsidP="00C72321">
      <w:pPr>
        <w:pStyle w:val="ListParagraph"/>
        <w:numPr>
          <w:ilvl w:val="0"/>
          <w:numId w:val="9"/>
        </w:numPr>
        <w:spacing w:after="0" w:line="276" w:lineRule="auto"/>
        <w:ind w:left="0"/>
        <w:contextualSpacing w:val="0"/>
        <w:rPr>
          <w:rFonts w:ascii="Arial" w:hAnsi="Arial" w:cs="Arial"/>
          <w:color w:val="000000" w:themeColor="text1"/>
          <w:lang w:val="de-DE"/>
        </w:rPr>
      </w:pPr>
      <w:r>
        <w:rPr>
          <w:rFonts w:ascii="Arial" w:hAnsi="Arial" w:cs="Arial"/>
          <w:color w:val="000000" w:themeColor="text1"/>
          <w:lang w:val="de"/>
        </w:rPr>
        <w:t>Wählen Sie den gewünschten Text (inkl. Link) oben aus. Kopieren Sie ihn und fügen Sie ihn ein.</w:t>
      </w:r>
    </w:p>
    <w:p w14:paraId="6BBBCF09" w14:textId="10556B86" w:rsidR="00EE0767" w:rsidRPr="002613EE" w:rsidRDefault="00EE0767" w:rsidP="00C72321">
      <w:pPr>
        <w:pStyle w:val="ListParagraph"/>
        <w:numPr>
          <w:ilvl w:val="0"/>
          <w:numId w:val="9"/>
        </w:numPr>
        <w:spacing w:after="0" w:line="276" w:lineRule="auto"/>
        <w:ind w:left="0"/>
        <w:contextualSpacing w:val="0"/>
        <w:rPr>
          <w:rFonts w:ascii="Arial" w:hAnsi="Arial" w:cs="Arial"/>
          <w:color w:val="000000" w:themeColor="text1"/>
          <w:lang w:val="de-DE"/>
        </w:rPr>
      </w:pPr>
      <w:r>
        <w:rPr>
          <w:rFonts w:ascii="Arial" w:hAnsi="Arial" w:cs="Arial"/>
          <w:color w:val="000000" w:themeColor="text1"/>
          <w:lang w:val="de"/>
        </w:rPr>
        <w:t>Wählen Sie das gewünschte Bild aus, fügen Sie es zum Beitrag hinzu (speichern Sie das Bild auf Ihrem Laufwerk und wählen Sie „Foto hinzufügen“ aus) und gehen Sie zum vierten Schritt.)</w:t>
      </w:r>
    </w:p>
    <w:p w14:paraId="60377BD6" w14:textId="0F591190" w:rsidR="00490445" w:rsidRPr="00F25D4E" w:rsidRDefault="00EE0767" w:rsidP="00C72321">
      <w:pPr>
        <w:pStyle w:val="ListParagraph"/>
        <w:numPr>
          <w:ilvl w:val="0"/>
          <w:numId w:val="9"/>
        </w:numPr>
        <w:spacing w:after="0" w:line="276" w:lineRule="auto"/>
        <w:ind w:left="0"/>
        <w:contextualSpacing w:val="0"/>
        <w:rPr>
          <w:rFonts w:ascii="Arial" w:hAnsi="Arial" w:cs="Arial"/>
          <w:color w:val="000000" w:themeColor="text1"/>
        </w:rPr>
      </w:pPr>
      <w:r>
        <w:rPr>
          <w:rFonts w:ascii="Arial" w:hAnsi="Arial" w:cs="Arial"/>
          <w:color w:val="000000" w:themeColor="text1"/>
          <w:lang w:val="de"/>
        </w:rPr>
        <w:t>Klicken Sie auf „Veröffentlichen“.</w:t>
      </w:r>
    </w:p>
    <w:sectPr w:rsidR="00490445" w:rsidRPr="00F25D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4077" w14:textId="77777777" w:rsidR="00676F0D" w:rsidRDefault="00676F0D" w:rsidP="00E32C7E">
      <w:pPr>
        <w:spacing w:after="0" w:line="240" w:lineRule="auto"/>
      </w:pPr>
      <w:r>
        <w:separator/>
      </w:r>
    </w:p>
  </w:endnote>
  <w:endnote w:type="continuationSeparator" w:id="0">
    <w:p w14:paraId="1EE0BDF1" w14:textId="77777777" w:rsidR="00676F0D" w:rsidRDefault="00676F0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426F" w14:textId="77777777" w:rsidR="00676F0D" w:rsidRDefault="00676F0D" w:rsidP="00E32C7E">
      <w:pPr>
        <w:spacing w:after="0" w:line="240" w:lineRule="auto"/>
      </w:pPr>
      <w:r>
        <w:separator/>
      </w:r>
    </w:p>
  </w:footnote>
  <w:footnote w:type="continuationSeparator" w:id="0">
    <w:p w14:paraId="1F580B7C" w14:textId="77777777" w:rsidR="00676F0D" w:rsidRDefault="00676F0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2"/>
  </w:num>
  <w:num w:numId="2" w16cid:durableId="1090737926">
    <w:abstractNumId w:val="10"/>
  </w:num>
  <w:num w:numId="3" w16cid:durableId="1870140072">
    <w:abstractNumId w:val="8"/>
  </w:num>
  <w:num w:numId="4" w16cid:durableId="1856461081">
    <w:abstractNumId w:val="4"/>
  </w:num>
  <w:num w:numId="5" w16cid:durableId="944384572">
    <w:abstractNumId w:val="7"/>
  </w:num>
  <w:num w:numId="6" w16cid:durableId="1337923186">
    <w:abstractNumId w:val="9"/>
  </w:num>
  <w:num w:numId="7" w16cid:durableId="438068152">
    <w:abstractNumId w:val="0"/>
  </w:num>
  <w:num w:numId="8" w16cid:durableId="1150367385">
    <w:abstractNumId w:val="13"/>
  </w:num>
  <w:num w:numId="9" w16cid:durableId="338702233">
    <w:abstractNumId w:val="6"/>
  </w:num>
  <w:num w:numId="10" w16cid:durableId="1300572635">
    <w:abstractNumId w:val="11"/>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60F7"/>
    <w:rsid w:val="00170D52"/>
    <w:rsid w:val="001713B4"/>
    <w:rsid w:val="001725B1"/>
    <w:rsid w:val="001728CE"/>
    <w:rsid w:val="00172D65"/>
    <w:rsid w:val="00172E9E"/>
    <w:rsid w:val="001813B0"/>
    <w:rsid w:val="00181B46"/>
    <w:rsid w:val="00181E20"/>
    <w:rsid w:val="00182B2D"/>
    <w:rsid w:val="00191D85"/>
    <w:rsid w:val="00194421"/>
    <w:rsid w:val="00195DC3"/>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3ED5"/>
    <w:rsid w:val="002140D6"/>
    <w:rsid w:val="00214EFA"/>
    <w:rsid w:val="00217ED8"/>
    <w:rsid w:val="00220286"/>
    <w:rsid w:val="00222CD4"/>
    <w:rsid w:val="00224A9F"/>
    <w:rsid w:val="00225C7B"/>
    <w:rsid w:val="002306D2"/>
    <w:rsid w:val="00230BF7"/>
    <w:rsid w:val="00232A50"/>
    <w:rsid w:val="00234B23"/>
    <w:rsid w:val="002350AC"/>
    <w:rsid w:val="00235C2C"/>
    <w:rsid w:val="0023743D"/>
    <w:rsid w:val="002378A4"/>
    <w:rsid w:val="002412F7"/>
    <w:rsid w:val="002441F1"/>
    <w:rsid w:val="00246C49"/>
    <w:rsid w:val="002509AE"/>
    <w:rsid w:val="002510FD"/>
    <w:rsid w:val="00251156"/>
    <w:rsid w:val="002521BD"/>
    <w:rsid w:val="002613EE"/>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3405"/>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2A9D"/>
    <w:rsid w:val="003C0D4B"/>
    <w:rsid w:val="003C2934"/>
    <w:rsid w:val="003C4D41"/>
    <w:rsid w:val="003C5369"/>
    <w:rsid w:val="003D4F84"/>
    <w:rsid w:val="003E2CE7"/>
    <w:rsid w:val="003E30C6"/>
    <w:rsid w:val="003E3F23"/>
    <w:rsid w:val="003E4746"/>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1D19"/>
    <w:rsid w:val="005235F5"/>
    <w:rsid w:val="00524317"/>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270D"/>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6F0D"/>
    <w:rsid w:val="00677E57"/>
    <w:rsid w:val="006805B3"/>
    <w:rsid w:val="00681964"/>
    <w:rsid w:val="00686882"/>
    <w:rsid w:val="00690135"/>
    <w:rsid w:val="00690656"/>
    <w:rsid w:val="00690F8D"/>
    <w:rsid w:val="00693D26"/>
    <w:rsid w:val="00694A2E"/>
    <w:rsid w:val="0069623F"/>
    <w:rsid w:val="00696437"/>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1EE5"/>
    <w:rsid w:val="00863F6B"/>
    <w:rsid w:val="0086464F"/>
    <w:rsid w:val="00864AA7"/>
    <w:rsid w:val="00870605"/>
    <w:rsid w:val="008745F2"/>
    <w:rsid w:val="00881076"/>
    <w:rsid w:val="0088340A"/>
    <w:rsid w:val="008855E1"/>
    <w:rsid w:val="00887453"/>
    <w:rsid w:val="0089144D"/>
    <w:rsid w:val="008953A0"/>
    <w:rsid w:val="008A193F"/>
    <w:rsid w:val="008A612D"/>
    <w:rsid w:val="008A6E0D"/>
    <w:rsid w:val="008A6EB7"/>
    <w:rsid w:val="008B1BBB"/>
    <w:rsid w:val="008C003F"/>
    <w:rsid w:val="008C02DC"/>
    <w:rsid w:val="008C0731"/>
    <w:rsid w:val="008C0E24"/>
    <w:rsid w:val="008C1F6D"/>
    <w:rsid w:val="008C370F"/>
    <w:rsid w:val="008C46FA"/>
    <w:rsid w:val="008C5FA1"/>
    <w:rsid w:val="008C69FC"/>
    <w:rsid w:val="008D1AE7"/>
    <w:rsid w:val="008D264C"/>
    <w:rsid w:val="008D2B6E"/>
    <w:rsid w:val="008D5C34"/>
    <w:rsid w:val="008D6398"/>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1EF"/>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0395"/>
    <w:rsid w:val="00991BD0"/>
    <w:rsid w:val="00991EE6"/>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C7531"/>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2763"/>
    <w:rsid w:val="00B92B4D"/>
    <w:rsid w:val="00B9439F"/>
    <w:rsid w:val="00B94A30"/>
    <w:rsid w:val="00B9688E"/>
    <w:rsid w:val="00B97439"/>
    <w:rsid w:val="00BA0711"/>
    <w:rsid w:val="00BA1F2F"/>
    <w:rsid w:val="00BA2122"/>
    <w:rsid w:val="00BA388B"/>
    <w:rsid w:val="00BA5E44"/>
    <w:rsid w:val="00BA68F3"/>
    <w:rsid w:val="00BA79E9"/>
    <w:rsid w:val="00BB309F"/>
    <w:rsid w:val="00BC218F"/>
    <w:rsid w:val="00BC33AA"/>
    <w:rsid w:val="00BD06B3"/>
    <w:rsid w:val="00BD1993"/>
    <w:rsid w:val="00BD19F6"/>
    <w:rsid w:val="00BD61B9"/>
    <w:rsid w:val="00BE2090"/>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5795"/>
    <w:rsid w:val="00C66841"/>
    <w:rsid w:val="00C704B5"/>
    <w:rsid w:val="00C70F05"/>
    <w:rsid w:val="00C72321"/>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B8A"/>
    <w:rsid w:val="00D711A2"/>
    <w:rsid w:val="00D7537C"/>
    <w:rsid w:val="00D7792A"/>
    <w:rsid w:val="00D813BE"/>
    <w:rsid w:val="00D8148F"/>
    <w:rsid w:val="00D8312B"/>
    <w:rsid w:val="00D92F46"/>
    <w:rsid w:val="00D977CA"/>
    <w:rsid w:val="00DA1CD4"/>
    <w:rsid w:val="00DA25D0"/>
    <w:rsid w:val="00DA262B"/>
    <w:rsid w:val="00DA47FB"/>
    <w:rsid w:val="00DA4F02"/>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D2D95"/>
    <w:rsid w:val="00DD79C4"/>
    <w:rsid w:val="00DE0451"/>
    <w:rsid w:val="00DE12E3"/>
    <w:rsid w:val="00DE1D8A"/>
    <w:rsid w:val="00DE1F26"/>
    <w:rsid w:val="00DE6048"/>
    <w:rsid w:val="00DE739C"/>
    <w:rsid w:val="00DE78A9"/>
    <w:rsid w:val="00DF0558"/>
    <w:rsid w:val="00DF2181"/>
    <w:rsid w:val="00DF3A25"/>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7A60"/>
    <w:rsid w:val="00E57E07"/>
    <w:rsid w:val="00E604A9"/>
    <w:rsid w:val="00E61418"/>
    <w:rsid w:val="00E614F6"/>
    <w:rsid w:val="00E66FA6"/>
    <w:rsid w:val="00E728DF"/>
    <w:rsid w:val="00E72F5B"/>
    <w:rsid w:val="00E74EC9"/>
    <w:rsid w:val="00E817B0"/>
    <w:rsid w:val="00E8403C"/>
    <w:rsid w:val="00E84ECB"/>
    <w:rsid w:val="00E85A08"/>
    <w:rsid w:val="00E97BCF"/>
    <w:rsid w:val="00EA14B5"/>
    <w:rsid w:val="00EA3AAE"/>
    <w:rsid w:val="00EA3BBA"/>
    <w:rsid w:val="00EA3C67"/>
    <w:rsid w:val="00EA3C68"/>
    <w:rsid w:val="00EA467B"/>
    <w:rsid w:val="00EA4C0A"/>
    <w:rsid w:val="00EA5FA5"/>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25D4E"/>
    <w:rsid w:val="00F33CDE"/>
    <w:rsid w:val="00F34D21"/>
    <w:rsid w:val="00F41945"/>
    <w:rsid w:val="00F426BB"/>
    <w:rsid w:val="00F42C7D"/>
    <w:rsid w:val="00F459F7"/>
    <w:rsid w:val="00F461D9"/>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2025-02-25T22:48:00Z</dcterms:created>
  <dcterms:modified xsi:type="dcterms:W3CDTF">2025-03-19T15:28:00Z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