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0085A311">
            <wp:simplePos x="0" y="0"/>
            <wp:positionH relativeFrom="margin">
              <wp:align>right</wp:align>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67FC806A" w:rsidR="00E94FD2" w:rsidRDefault="00E94FD2">
      <w:pPr>
        <w:pStyle w:val="BodyText"/>
        <w:rPr>
          <w:rFonts w:ascii="Times New Roman"/>
          <w:sz w:val="20"/>
        </w:rPr>
      </w:pPr>
    </w:p>
    <w:p w14:paraId="15BA6269" w14:textId="5CD74E07" w:rsidR="00E94FD2" w:rsidRDefault="00180F3F">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4BB2576C">
            <wp:simplePos x="0" y="0"/>
            <wp:positionH relativeFrom="page">
              <wp:posOffset>-247650</wp:posOffset>
            </wp:positionH>
            <wp:positionV relativeFrom="page">
              <wp:posOffset>2204720</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03D0DC58">
                <wp:simplePos x="0" y="0"/>
                <wp:positionH relativeFrom="column">
                  <wp:posOffset>-831850</wp:posOffset>
                </wp:positionH>
                <wp:positionV relativeFrom="paragraph">
                  <wp:posOffset>223520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7CD1D" id="docshape7" o:spid="_x0000_s1026" style="position:absolute;margin-left:-65.5pt;margin-top:17.6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6AE35C32">
                <wp:simplePos x="0" y="0"/>
                <wp:positionH relativeFrom="column">
                  <wp:posOffset>2272030</wp:posOffset>
                </wp:positionH>
                <wp:positionV relativeFrom="paragraph">
                  <wp:posOffset>29845</wp:posOffset>
                </wp:positionV>
                <wp:extent cx="4334493" cy="2819400"/>
                <wp:effectExtent l="0" t="0" r="9525"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493"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0ABA16C0" w:rsidR="00E94FD2" w:rsidRPr="00F64482" w:rsidRDefault="00103C78" w:rsidP="003D35D7">
                            <w:pPr>
                              <w:bidi/>
                              <w:spacing w:line="863" w:lineRule="exact"/>
                              <w:rPr>
                                <w:b/>
                                <w:bCs/>
                                <w:sz w:val="40"/>
                                <w:szCs w:val="40"/>
                              </w:rPr>
                            </w:pPr>
                            <w:r>
                              <w:rPr>
                                <w:b/>
                                <w:bCs/>
                                <w:color w:val="002060"/>
                                <w:sz w:val="40"/>
                                <w:szCs w:val="40"/>
                                <w:rtl/>
                                <w:lang w:bidi="ar"/>
                              </w:rPr>
                              <w:t>إيجاد الإحسان واللُطف في مكان العمل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78.9pt;margin-top:2.35pt;width:341.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0ABA16C0" w:rsidR="00E94FD2" w:rsidRPr="00F64482" w:rsidRDefault="00103C78" w:rsidP="003D35D7">
                      <w:pPr>
                        <w:bidi/>
                        <w:spacing w:line="863" w:lineRule="exact"/>
                        <w:rPr>
                          <w:b/>
                          <w:bCs/>
                          <w:sz w:val="40"/>
                          <w:szCs w:val="40"/>
                        </w:rPr>
                      </w:pPr>
                      <w:r>
                        <w:rPr>
                          <w:b/>
                          <w:bCs/>
                          <w:color w:val="002060"/>
                          <w:sz w:val="40"/>
                          <w:szCs w:val="40"/>
                          <w:rtl/>
                          <w:lang w:bidi="ar"/>
                        </w:rPr>
                        <w:t>إيجاد الإحسان واللُطف في مكان العمل</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F153D62" w:rsidR="00E94FD2" w:rsidRDefault="00103C78" w:rsidP="00A22C6F">
      <w:pPr>
        <w:pStyle w:val="BodyText"/>
        <w:bidi/>
        <w:ind w:firstLine="720"/>
        <w:rPr>
          <w:b/>
          <w:color w:val="002677"/>
          <w:sz w:val="34"/>
          <w:szCs w:val="22"/>
        </w:rPr>
      </w:pPr>
      <w:r>
        <w:rPr>
          <w:b/>
          <w:bCs/>
          <w:color w:val="002677"/>
          <w:sz w:val="34"/>
          <w:szCs w:val="22"/>
          <w:rtl/>
          <w:lang w:bidi="ar"/>
        </w:rPr>
        <w:t>التدريب المميز لشهر نوفمبر</w:t>
      </w:r>
    </w:p>
    <w:p w14:paraId="1F126A32" w14:textId="2080C3AD" w:rsidR="006D195E" w:rsidRPr="00F64482" w:rsidRDefault="006D195E" w:rsidP="006D195E">
      <w:pPr>
        <w:pStyle w:val="BodyText"/>
        <w:ind w:firstLine="720"/>
        <w:rPr>
          <w:b/>
          <w:bCs/>
          <w:color w:val="002677"/>
          <w:sz w:val="34"/>
          <w:szCs w:val="22"/>
        </w:rPr>
      </w:pPr>
    </w:p>
    <w:p w14:paraId="1FC77620" w14:textId="4735138A" w:rsidR="00A22C6F" w:rsidRDefault="00103C78" w:rsidP="00A22C6F">
      <w:pPr>
        <w:shd w:val="clear" w:color="auto" w:fill="FFFFFF"/>
        <w:bidi/>
        <w:rPr>
          <w:color w:val="353638"/>
          <w:shd w:val="clear" w:color="auto" w:fill="FFFFFF"/>
        </w:rPr>
      </w:pPr>
      <w:r>
        <w:rPr>
          <w:b/>
          <w:bCs/>
          <w:rtl/>
          <w:lang w:bidi="ar"/>
        </w:rPr>
        <w:t>إيجاد الإحسان واللُطف في مكان العمل</w:t>
      </w:r>
      <w:r>
        <w:rPr>
          <w:color w:val="000000"/>
          <w:rtl/>
          <w:lang w:bidi="ar"/>
        </w:rPr>
        <w:t>.</w:t>
      </w:r>
      <w:r>
        <w:rPr>
          <w:color w:val="000000"/>
          <w:sz w:val="23"/>
          <w:szCs w:val="23"/>
          <w:rtl/>
          <w:lang w:bidi="ar"/>
        </w:rPr>
        <w:t xml:space="preserve"> </w:t>
      </w:r>
      <w:r>
        <w:rPr>
          <w:color w:val="353638"/>
          <w:rtl/>
          <w:lang w:bidi="ar"/>
        </w:rPr>
        <w:t xml:space="preserve"> </w:t>
      </w:r>
      <w:r>
        <w:rPr>
          <w:color w:val="353638"/>
          <w:shd w:val="clear" w:color="auto" w:fill="FFFFFF"/>
          <w:rtl/>
          <w:lang w:bidi="ar"/>
        </w:rPr>
        <w:t>تستكشف هذه الجلسة الدور بالغ الأهمية للإحسان واللطف في بناء العلاقات القوية وتعزيز الصحة النفسية الإيجابية. يتضمن هذا إستراتيجيات وطرق عملية لإظهار التعاطف واللطف على أساس يومي. سيغوص المشاركون في أعماق التحفيزات وراء ممارسة الأفعال التي تتصف بالإيثار والاطلاع على الأساس العلمي وراء الامتنان من خلال توفير الإستراتيجيات العملية لدمجه في الممارسات الروتينية اليومية. سنناقش أيضًا فوائد التبرع للآخرين ومساعدتهم على سلامتنا النفسية، وتأكيد أهمية التعاطف واللطف كعنصر أساسي في مكان عمل ذي أجواء صحية. وتهدف هذه الجلسة، من خلال جمع الرؤى العلمية إلى الإسترتيجيات العملية، إلى تمكين المشاركين من إيجاد ثقافة الإحسان واللطف والامتنان، وتعزيز الصحة النفسية الإيجابية، وتقوية العلاقات الاجتماعية.</w:t>
      </w:r>
      <w:r>
        <w:rPr>
          <w:color w:val="353638"/>
          <w:shd w:val="clear" w:color="auto" w:fill="FFFFFF"/>
        </w:rPr>
        <w:t> </w:t>
      </w:r>
    </w:p>
    <w:p w14:paraId="072708A6" w14:textId="77777777" w:rsidR="002D739E" w:rsidRPr="002D739E" w:rsidRDefault="002D739E" w:rsidP="00A22C6F">
      <w:pPr>
        <w:shd w:val="clear" w:color="auto" w:fill="FFFFFF"/>
        <w:rPr>
          <w:rFonts w:eastAsia="Times New Roman"/>
          <w:color w:val="353638"/>
        </w:rPr>
      </w:pPr>
    </w:p>
    <w:p w14:paraId="4ADE07C7" w14:textId="77777777" w:rsidR="00A22C6F" w:rsidRPr="002D739E" w:rsidRDefault="00A22C6F" w:rsidP="00A22C6F">
      <w:pPr>
        <w:widowControl/>
        <w:shd w:val="clear" w:color="auto" w:fill="FFFFFF"/>
        <w:autoSpaceDE/>
        <w:autoSpaceDN/>
        <w:bidi/>
        <w:rPr>
          <w:rFonts w:eastAsia="Times New Roman"/>
          <w:color w:val="353638"/>
        </w:rPr>
      </w:pPr>
      <w:r>
        <w:rPr>
          <w:rFonts w:eastAsia="Times New Roman"/>
          <w:color w:val="353638"/>
          <w:rtl/>
          <w:lang w:bidi="ar"/>
        </w:rPr>
        <w:t>نقاط التعلُّم</w:t>
      </w:r>
    </w:p>
    <w:p w14:paraId="4202BF86" w14:textId="77777777" w:rsidR="002D739E" w:rsidRPr="002D739E" w:rsidRDefault="002D739E" w:rsidP="00A22C6F">
      <w:pPr>
        <w:widowControl/>
        <w:shd w:val="clear" w:color="auto" w:fill="FFFFFF"/>
        <w:autoSpaceDE/>
        <w:autoSpaceDN/>
        <w:rPr>
          <w:rFonts w:eastAsia="Times New Roman"/>
          <w:color w:val="353638"/>
        </w:rPr>
      </w:pPr>
    </w:p>
    <w:p w14:paraId="69A07DD6" w14:textId="77777777" w:rsidR="00C43F54" w:rsidRPr="00C43F54" w:rsidRDefault="00C43F54" w:rsidP="00C43F54">
      <w:pPr>
        <w:pStyle w:val="NormalWeb"/>
        <w:numPr>
          <w:ilvl w:val="0"/>
          <w:numId w:val="24"/>
        </w:numPr>
        <w:bidi/>
        <w:spacing w:before="0" w:beforeAutospacing="0" w:after="0" w:afterAutospacing="0"/>
        <w:rPr>
          <w:rFonts w:ascii="Arial" w:hAnsi="Arial" w:cs="Arial"/>
          <w:color w:val="353638"/>
          <w:sz w:val="22"/>
          <w:szCs w:val="22"/>
        </w:rPr>
      </w:pPr>
      <w:r>
        <w:rPr>
          <w:rFonts w:ascii="Arial" w:hAnsi="Arial" w:cs="Arial"/>
          <w:color w:val="353638"/>
          <w:sz w:val="22"/>
          <w:szCs w:val="22"/>
          <w:rtl/>
          <w:lang w:bidi="ar"/>
        </w:rPr>
        <w:t>فهم دور الإحسان واللطف في بناء العلاقات القوية وتعزيز الصحة النفسية الإيجابية</w:t>
      </w:r>
    </w:p>
    <w:p w14:paraId="4D087AF2" w14:textId="77777777" w:rsidR="00C43F54" w:rsidRPr="00C43F54" w:rsidRDefault="00C43F54" w:rsidP="00C43F54">
      <w:pPr>
        <w:pStyle w:val="NormalWeb"/>
        <w:numPr>
          <w:ilvl w:val="0"/>
          <w:numId w:val="24"/>
        </w:numPr>
        <w:bidi/>
        <w:spacing w:before="0" w:beforeAutospacing="0" w:after="0" w:afterAutospacing="0"/>
        <w:rPr>
          <w:rFonts w:ascii="Arial" w:hAnsi="Arial" w:cs="Arial"/>
          <w:color w:val="353638"/>
          <w:sz w:val="22"/>
          <w:szCs w:val="22"/>
        </w:rPr>
      </w:pPr>
      <w:r>
        <w:rPr>
          <w:rFonts w:ascii="Arial" w:hAnsi="Arial" w:cs="Arial"/>
          <w:color w:val="353638"/>
          <w:sz w:val="22"/>
          <w:szCs w:val="22"/>
          <w:rtl/>
          <w:lang w:bidi="ar"/>
        </w:rPr>
        <w:t>تحديد الإستراتيجيات والطرق العملية لإظهار الإحسان واللطف يوميًا</w:t>
      </w:r>
    </w:p>
    <w:p w14:paraId="59616796" w14:textId="77777777" w:rsidR="00C43F54" w:rsidRPr="00C43F54" w:rsidRDefault="00C43F54" w:rsidP="00C43F54">
      <w:pPr>
        <w:pStyle w:val="NormalWeb"/>
        <w:numPr>
          <w:ilvl w:val="0"/>
          <w:numId w:val="24"/>
        </w:numPr>
        <w:bidi/>
        <w:spacing w:before="0" w:beforeAutospacing="0" w:after="0" w:afterAutospacing="0"/>
        <w:rPr>
          <w:rFonts w:ascii="Arial" w:hAnsi="Arial" w:cs="Arial"/>
          <w:color w:val="353638"/>
          <w:sz w:val="22"/>
          <w:szCs w:val="22"/>
        </w:rPr>
      </w:pPr>
      <w:r>
        <w:rPr>
          <w:rFonts w:ascii="Arial" w:hAnsi="Arial" w:cs="Arial"/>
          <w:color w:val="353638"/>
          <w:sz w:val="22"/>
          <w:szCs w:val="22"/>
          <w:rtl/>
          <w:lang w:bidi="ar"/>
        </w:rPr>
        <w:t>استكشاف الأساس العلمي وراء الامتنان والإستراتيجيات العملية لدمجه في الممارسات الروتينية اليومية</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bidi/>
        <w:ind w:right="600"/>
        <w:jc w:val="center"/>
        <w:rPr>
          <w:sz w:val="23"/>
          <w:szCs w:val="23"/>
        </w:rPr>
      </w:pPr>
      <w:r>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A14437">
      <w:pPr>
        <w:pStyle w:val="BodyText"/>
        <w:ind w:firstLine="720"/>
        <w:rPr>
          <w:b/>
          <w:sz w:val="20"/>
        </w:rPr>
      </w:pPr>
    </w:p>
    <w:p w14:paraId="6495D2B9" w14:textId="77777777" w:rsidR="00A14437" w:rsidRDefault="00A14437" w:rsidP="00193DA4">
      <w:pPr>
        <w:pageBreakBefore/>
        <w:widowControl/>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294"/>
        <w:gridCol w:w="2124"/>
        <w:gridCol w:w="2124"/>
        <w:gridCol w:w="2124"/>
        <w:gridCol w:w="2124"/>
      </w:tblGrid>
      <w:tr w:rsidR="003E7660" w:rsidRPr="00466541" w14:paraId="37C0D7FB" w14:textId="3377453C" w:rsidTr="00193DA4">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ar"/>
              </w:rPr>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F64482" w:rsidRDefault="00F64482" w:rsidP="00F64482">
            <w:pPr>
              <w:pStyle w:val="xmsonormal"/>
            </w:pPr>
          </w:p>
          <w:p w14:paraId="50450A0E" w14:textId="38F6BE79" w:rsidR="008406BB" w:rsidRPr="00DC00FD" w:rsidRDefault="00DC00FD" w:rsidP="00F64482">
            <w:pPr>
              <w:bidi/>
              <w:spacing w:before="95"/>
              <w:jc w:val="center"/>
              <w:rPr>
                <w:rStyle w:val="Hyperlink"/>
                <w:b/>
                <w:bCs/>
                <w:sz w:val="28"/>
                <w:szCs w:val="28"/>
              </w:rPr>
            </w:pPr>
            <w:r>
              <w:rPr>
                <w:sz w:val="28"/>
                <w:szCs w:val="28"/>
              </w:rPr>
              <w:fldChar w:fldCharType="begin"/>
            </w:r>
            <w:r>
              <w:rPr>
                <w:sz w:val="28"/>
                <w:szCs w:val="28"/>
              </w:rPr>
              <w:instrText>HYPERLINK "https://optum.webex.com/webappng/sites/optum/recording/4987fab44e6d103d9d57f2ab7c6149cd/playback"</w:instrText>
            </w:r>
            <w:r>
              <w:rPr>
                <w:sz w:val="28"/>
                <w:szCs w:val="28"/>
              </w:rPr>
              <w:fldChar w:fldCharType="separate"/>
            </w:r>
            <w:r>
              <w:rPr>
                <w:rStyle w:val="Hyperlink"/>
                <w:b/>
                <w:bCs/>
                <w:sz w:val="28"/>
                <w:szCs w:val="28"/>
                <w:rtl/>
                <w:lang w:bidi="ar"/>
              </w:rPr>
              <w:t>شاهد هنا</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ar"/>
              </w:rPr>
              <w:t>هل وقتك محدود؟</w:t>
            </w:r>
          </w:p>
          <w:p w14:paraId="373F95AF" w14:textId="6CA85D18" w:rsidR="00F64482" w:rsidRDefault="00E659DD" w:rsidP="00193DA4">
            <w:pPr>
              <w:pStyle w:val="xmsonormal"/>
              <w:bidi/>
              <w:jc w:val="center"/>
            </w:pPr>
            <w:r>
              <w:rPr>
                <w:rFonts w:ascii="Arial" w:hAnsi="Arial" w:cs="Arial"/>
                <w:color w:val="000000" w:themeColor="text1"/>
                <w:sz w:val="28"/>
                <w:szCs w:val="28"/>
                <w:rtl/>
                <w:lang w:bidi="ar"/>
              </w:rPr>
              <w:t xml:space="preserve">شاهد ملخصًا </w:t>
            </w:r>
            <w:r w:rsidR="00193DA4">
              <w:rPr>
                <w:rFonts w:ascii="Arial" w:hAnsi="Arial" w:cs="Arial"/>
                <w:color w:val="000000" w:themeColor="text1"/>
                <w:sz w:val="28"/>
                <w:szCs w:val="28"/>
                <w:lang w:bidi="ar"/>
              </w:rPr>
              <w:br/>
            </w:r>
            <w:r>
              <w:rPr>
                <w:rFonts w:ascii="Arial" w:hAnsi="Arial" w:cs="Arial"/>
                <w:color w:val="000000" w:themeColor="text1"/>
                <w:sz w:val="28"/>
                <w:szCs w:val="28"/>
                <w:rtl/>
                <w:lang w:bidi="ar"/>
              </w:rPr>
              <w:t>مدته 10 دقائق</w:t>
            </w:r>
          </w:p>
          <w:p w14:paraId="1D5E1C83" w14:textId="77777777" w:rsidR="00F64482" w:rsidRDefault="00F64482" w:rsidP="00F64482">
            <w:pPr>
              <w:pStyle w:val="xmsonormal"/>
              <w:bidi/>
            </w:pPr>
            <w:r>
              <w:rPr>
                <w:rFonts w:ascii="Arial" w:hAnsi="Arial" w:cs="Arial"/>
              </w:rPr>
              <w:t> </w:t>
            </w:r>
          </w:p>
          <w:p w14:paraId="769701BC" w14:textId="26EE5B7C" w:rsidR="00BF603B" w:rsidRPr="00177678" w:rsidRDefault="00177678" w:rsidP="00177678">
            <w:pPr>
              <w:pStyle w:val="NormalWeb"/>
              <w:bidi/>
              <w:spacing w:before="0" w:beforeAutospacing="0" w:after="0" w:afterAutospacing="0"/>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"https://optum.webex.com/webappng/sites/optum/recording/97ad370550c5103db9d3eafd9d2d9f3f/playback"</w:instrText>
            </w:r>
            <w:r>
              <w:rPr>
                <w:rFonts w:ascii="Arial" w:hAnsi="Arial" w:cs="Arial"/>
                <w:sz w:val="28"/>
                <w:szCs w:val="28"/>
              </w:rPr>
              <w:fldChar w:fldCharType="separate"/>
            </w:r>
            <w:r>
              <w:rPr>
                <w:rStyle w:val="Hyperlink"/>
                <w:rFonts w:ascii="Arial" w:hAnsi="Arial" w:cs="Arial"/>
                <w:b/>
                <w:bCs/>
                <w:sz w:val="28"/>
                <w:szCs w:val="28"/>
                <w:rtl/>
                <w:lang w:bidi="ar"/>
              </w:rPr>
              <w:t>هنا</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7F4AA3F8" w:rsidR="00E659DD" w:rsidRPr="00E05563" w:rsidRDefault="00CD2355" w:rsidP="00466541">
            <w:pPr>
              <w:bidi/>
              <w:spacing w:before="95"/>
              <w:jc w:val="center"/>
              <w:rPr>
                <w:b/>
                <w:sz w:val="28"/>
                <w:szCs w:val="18"/>
              </w:rPr>
            </w:pPr>
            <w:r>
              <w:rPr>
                <w:b/>
                <w:bCs/>
                <w:sz w:val="28"/>
                <w:szCs w:val="18"/>
                <w:rtl/>
                <w:lang w:bidi="ar"/>
              </w:rPr>
              <w:t>14 نوفمبر</w:t>
            </w:r>
          </w:p>
          <w:p w14:paraId="07F1C647" w14:textId="247E2D0F" w:rsidR="00E659DD" w:rsidRPr="003E7D03" w:rsidRDefault="005143EB" w:rsidP="00466541">
            <w:pPr>
              <w:bidi/>
              <w:spacing w:before="95"/>
              <w:jc w:val="center"/>
              <w:rPr>
                <w:color w:val="10253F"/>
                <w:sz w:val="20"/>
                <w:szCs w:val="20"/>
              </w:rPr>
            </w:pPr>
            <w:r>
              <w:rPr>
                <w:color w:val="10253F"/>
                <w:sz w:val="20"/>
                <w:szCs w:val="20"/>
                <w:rtl/>
                <w:lang w:bidi="ar"/>
              </w:rPr>
              <w:t>7-8 مساءً بتوقيت جرينتش</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6CB1BAEB" w:rsidR="00E659DD" w:rsidRPr="003E7D03" w:rsidRDefault="00426B94" w:rsidP="00466541">
            <w:pPr>
              <w:bidi/>
              <w:spacing w:before="95"/>
              <w:jc w:val="center"/>
              <w:rPr>
                <w:b/>
                <w:sz w:val="28"/>
                <w:szCs w:val="18"/>
              </w:rPr>
            </w:pPr>
            <w:hyperlink r:id="rId13" w:history="1">
              <w:r w:rsidR="003E7660">
                <w:rPr>
                  <w:rStyle w:val="Hyperlink"/>
                  <w:b/>
                  <w:bCs/>
                  <w:sz w:val="28"/>
                  <w:szCs w:val="18"/>
                  <w:rtl/>
                  <w:lang w:bidi="ar"/>
                </w:rPr>
                <w:t>سجِّل الآن</w:t>
              </w:r>
            </w:hyperlink>
          </w:p>
        </w:tc>
        <w:tc>
          <w:tcPr>
            <w:tcW w:w="2124" w:type="dxa"/>
            <w:shd w:val="clear" w:color="auto" w:fill="FBF9F4"/>
          </w:tcPr>
          <w:p w14:paraId="55F13A15" w14:textId="1F13FAF3" w:rsidR="00191A29" w:rsidRDefault="00191A29" w:rsidP="00191A29">
            <w:pPr>
              <w:bidi/>
              <w:spacing w:before="95"/>
              <w:jc w:val="center"/>
              <w:rPr>
                <w:b/>
                <w:sz w:val="28"/>
                <w:szCs w:val="18"/>
              </w:rPr>
            </w:pPr>
            <w:r>
              <w:rPr>
                <w:b/>
                <w:bCs/>
                <w:sz w:val="28"/>
                <w:szCs w:val="18"/>
                <w:rtl/>
                <w:lang w:bidi="ar"/>
              </w:rPr>
              <w:t xml:space="preserve">18 نوفمبر </w:t>
            </w:r>
          </w:p>
          <w:p w14:paraId="7065DE9B" w14:textId="140A5F2F" w:rsidR="00E659DD" w:rsidRPr="003E7D03" w:rsidRDefault="009C1A54" w:rsidP="00191A29">
            <w:pPr>
              <w:bidi/>
              <w:spacing w:before="95"/>
              <w:jc w:val="center"/>
              <w:rPr>
                <w:color w:val="10253F"/>
                <w:sz w:val="20"/>
                <w:szCs w:val="20"/>
                <w:shd w:val="clear" w:color="auto" w:fill="FFFFFF"/>
              </w:rPr>
            </w:pPr>
            <w:r>
              <w:rPr>
                <w:color w:val="10253F"/>
                <w:sz w:val="20"/>
                <w:szCs w:val="20"/>
                <w:shd w:val="clear" w:color="auto" w:fill="FBF9F4"/>
                <w:rtl/>
                <w:lang w:bidi="ar"/>
              </w:rPr>
              <w:t>1-2 مساءً بتوقيت جرينتش</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35F5B2B8" w:rsidR="00E659DD" w:rsidRPr="003E7D03" w:rsidRDefault="00426B94" w:rsidP="00466541">
            <w:pPr>
              <w:bidi/>
              <w:spacing w:before="95"/>
              <w:jc w:val="center"/>
              <w:rPr>
                <w:b/>
                <w:sz w:val="28"/>
                <w:szCs w:val="18"/>
              </w:rPr>
            </w:pPr>
            <w:hyperlink r:id="rId14" w:history="1">
              <w:r w:rsidR="003E7660">
                <w:rPr>
                  <w:rStyle w:val="Hyperlink"/>
                  <w:b/>
                  <w:bCs/>
                  <w:sz w:val="28"/>
                  <w:szCs w:val="18"/>
                  <w:rtl/>
                  <w:lang w:bidi="ar"/>
                </w:rPr>
                <w:t>سجِّل الآن</w:t>
              </w:r>
            </w:hyperlink>
          </w:p>
        </w:tc>
        <w:tc>
          <w:tcPr>
            <w:tcW w:w="2124" w:type="dxa"/>
            <w:shd w:val="clear" w:color="auto" w:fill="FBF9F4"/>
          </w:tcPr>
          <w:p w14:paraId="28241B35" w14:textId="71D98F2A" w:rsidR="00E659DD" w:rsidRPr="0066426F" w:rsidRDefault="009C1A54" w:rsidP="00BE37AA">
            <w:pPr>
              <w:bidi/>
              <w:spacing w:before="95"/>
              <w:jc w:val="center"/>
              <w:rPr>
                <w:b/>
                <w:sz w:val="28"/>
                <w:szCs w:val="18"/>
              </w:rPr>
            </w:pPr>
            <w:r>
              <w:rPr>
                <w:b/>
                <w:bCs/>
                <w:sz w:val="28"/>
                <w:szCs w:val="18"/>
                <w:rtl/>
                <w:lang w:bidi="ar"/>
              </w:rPr>
              <w:t>19 نوفمبر</w:t>
            </w:r>
          </w:p>
          <w:p w14:paraId="295026FD" w14:textId="60E97D6E" w:rsidR="00E659DD" w:rsidRPr="003E7D03" w:rsidRDefault="009C1A54"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7-8 صباحًا بتوقيت جرينتش</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7C4262C7" w:rsidR="00E659DD" w:rsidRPr="003E7D03" w:rsidRDefault="00426B94" w:rsidP="00466541">
            <w:pPr>
              <w:bidi/>
              <w:spacing w:before="95"/>
              <w:jc w:val="center"/>
              <w:rPr>
                <w:b/>
                <w:sz w:val="28"/>
                <w:szCs w:val="18"/>
              </w:rPr>
            </w:pPr>
            <w:hyperlink r:id="rId15" w:history="1">
              <w:r w:rsidR="003E7660">
                <w:rPr>
                  <w:rStyle w:val="Hyperlink"/>
                  <w:b/>
                  <w:bCs/>
                  <w:sz w:val="28"/>
                  <w:szCs w:val="18"/>
                  <w:rtl/>
                  <w:lang w:bidi="ar"/>
                </w:rPr>
                <w:t>سجِّل الآن</w:t>
              </w:r>
            </w:hyperlink>
          </w:p>
        </w:tc>
        <w:tc>
          <w:tcPr>
            <w:tcW w:w="2124" w:type="dxa"/>
            <w:shd w:val="clear" w:color="auto" w:fill="FBF9F4"/>
          </w:tcPr>
          <w:p w14:paraId="65C99B68" w14:textId="47CDBDEA" w:rsidR="00B07641" w:rsidRPr="0066426F" w:rsidRDefault="003E7660" w:rsidP="00B07641">
            <w:pPr>
              <w:bidi/>
              <w:spacing w:before="95"/>
              <w:jc w:val="center"/>
              <w:rPr>
                <w:b/>
                <w:sz w:val="28"/>
                <w:szCs w:val="18"/>
              </w:rPr>
            </w:pPr>
            <w:r>
              <w:rPr>
                <w:b/>
                <w:bCs/>
                <w:sz w:val="28"/>
                <w:szCs w:val="18"/>
                <w:rtl/>
                <w:lang w:bidi="ar"/>
              </w:rPr>
              <w:t xml:space="preserve">19 نوفمبر </w:t>
            </w:r>
          </w:p>
          <w:p w14:paraId="1211DA39" w14:textId="78F68E23" w:rsidR="00334FA7" w:rsidRDefault="005143EB" w:rsidP="00334FA7">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5-6 مساءً بتوقيت جرينتش</w:t>
            </w:r>
          </w:p>
          <w:p w14:paraId="71AECB94" w14:textId="30E9BD59" w:rsidR="00B07641" w:rsidRPr="003E7D03" w:rsidRDefault="00B07641" w:rsidP="00334FA7">
            <w:pPr>
              <w:shd w:val="clear" w:color="auto" w:fill="FBF9F4"/>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4D6D1A49" w:rsidR="00E659DD" w:rsidRDefault="00426B94" w:rsidP="00B07641">
            <w:pPr>
              <w:bidi/>
              <w:spacing w:before="95"/>
              <w:jc w:val="center"/>
              <w:rPr>
                <w:b/>
                <w:sz w:val="28"/>
                <w:szCs w:val="18"/>
              </w:rPr>
            </w:pPr>
            <w:hyperlink r:id="rId16" w:history="1">
              <w:r w:rsidR="003E7660">
                <w:rPr>
                  <w:rStyle w:val="Hyperlink"/>
                  <w:b/>
                  <w:bCs/>
                  <w:sz w:val="28"/>
                  <w:szCs w:val="1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BodyText"/>
        <w:rPr>
          <w:sz w:val="20"/>
        </w:rPr>
      </w:pP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19240E4" w14:textId="6980F946" w:rsidR="00E94FD2" w:rsidRDefault="00E94FD2">
      <w:pPr>
        <w:pStyle w:val="BodyText"/>
        <w:rPr>
          <w:b/>
          <w:bCs/>
          <w:color w:val="FFFFFF"/>
          <w:szCs w:val="22"/>
          <w:lang w:bidi="ar"/>
        </w:rPr>
      </w:pPr>
    </w:p>
    <w:p w14:paraId="13E7D723" w14:textId="403511FC" w:rsidR="00193DA4" w:rsidRDefault="00193DA4">
      <w:pPr>
        <w:pStyle w:val="BodyText"/>
        <w:rPr>
          <w:b/>
          <w:sz w:val="20"/>
        </w:rPr>
      </w:pPr>
    </w:p>
    <w:p w14:paraId="4EFFDA32" w14:textId="48628E59" w:rsidR="00193DA4" w:rsidRDefault="00193DA4">
      <w:pPr>
        <w:pStyle w:val="BodyText"/>
        <w:rPr>
          <w:b/>
          <w:sz w:val="20"/>
        </w:rPr>
      </w:pPr>
    </w:p>
    <w:p w14:paraId="07FBD28A" w14:textId="62C8A251" w:rsidR="00193DA4" w:rsidRDefault="00193DA4">
      <w:pPr>
        <w:pStyle w:val="BodyText"/>
        <w:rPr>
          <w:b/>
          <w:sz w:val="20"/>
        </w:rPr>
      </w:pPr>
    </w:p>
    <w:p w14:paraId="4607E161" w14:textId="375E2BEB" w:rsidR="00193DA4" w:rsidRDefault="00193DA4">
      <w:pPr>
        <w:pStyle w:val="BodyText"/>
        <w:rPr>
          <w:b/>
          <w:sz w:val="20"/>
        </w:rPr>
      </w:pPr>
    </w:p>
    <w:p w14:paraId="32C79C81" w14:textId="2ECBDB4E" w:rsidR="00193DA4" w:rsidRDefault="00193DA4">
      <w:pPr>
        <w:pStyle w:val="BodyText"/>
        <w:rPr>
          <w:b/>
          <w:sz w:val="20"/>
        </w:rPr>
      </w:pPr>
    </w:p>
    <w:p w14:paraId="5DA8FC07" w14:textId="36D97754" w:rsidR="00193DA4" w:rsidRDefault="00193DA4">
      <w:pPr>
        <w:pStyle w:val="BodyText"/>
        <w:rPr>
          <w:b/>
          <w:sz w:val="20"/>
        </w:rPr>
      </w:pPr>
    </w:p>
    <w:p w14:paraId="4FC3A2BD" w14:textId="1F47029B" w:rsidR="00193DA4" w:rsidRDefault="00193DA4">
      <w:pPr>
        <w:pStyle w:val="BodyText"/>
        <w:rPr>
          <w:b/>
          <w:sz w:val="20"/>
        </w:rPr>
      </w:pPr>
    </w:p>
    <w:p w14:paraId="023BB4E7" w14:textId="4797A50F" w:rsidR="00193DA4" w:rsidRDefault="00193DA4">
      <w:pPr>
        <w:pStyle w:val="BodyText"/>
        <w:rPr>
          <w:b/>
          <w:sz w:val="20"/>
        </w:rPr>
      </w:pPr>
    </w:p>
    <w:p w14:paraId="1FA41190" w14:textId="74427503" w:rsidR="00193DA4" w:rsidRDefault="00193DA4">
      <w:pPr>
        <w:pStyle w:val="BodyText"/>
        <w:rPr>
          <w:b/>
          <w:sz w:val="20"/>
        </w:rPr>
      </w:pPr>
    </w:p>
    <w:p w14:paraId="348FDAAB" w14:textId="0DC49F3A" w:rsidR="00193DA4" w:rsidRDefault="00193DA4">
      <w:pPr>
        <w:pStyle w:val="BodyText"/>
        <w:rPr>
          <w:b/>
          <w:sz w:val="20"/>
        </w:rPr>
      </w:pPr>
    </w:p>
    <w:p w14:paraId="4B1D2406" w14:textId="37FBDD9C" w:rsidR="00193DA4" w:rsidRDefault="00193DA4">
      <w:pPr>
        <w:pStyle w:val="BodyText"/>
        <w:rPr>
          <w:b/>
          <w:sz w:val="20"/>
        </w:rPr>
      </w:pPr>
    </w:p>
    <w:p w14:paraId="547184EF" w14:textId="2205A7CF" w:rsidR="00193DA4" w:rsidRDefault="00193DA4">
      <w:pPr>
        <w:pStyle w:val="BodyText"/>
        <w:rPr>
          <w:b/>
          <w:sz w:val="20"/>
        </w:rPr>
      </w:pPr>
    </w:p>
    <w:p w14:paraId="4E0361A7" w14:textId="72C61902" w:rsidR="00193DA4" w:rsidRDefault="00193DA4">
      <w:pPr>
        <w:pStyle w:val="BodyText"/>
        <w:rPr>
          <w:b/>
          <w:sz w:val="20"/>
        </w:rPr>
      </w:pPr>
    </w:p>
    <w:p w14:paraId="34BA5DA9" w14:textId="6CA7E0A7" w:rsidR="00193DA4" w:rsidRDefault="00193DA4">
      <w:pPr>
        <w:pStyle w:val="BodyText"/>
        <w:rPr>
          <w:b/>
          <w:sz w:val="20"/>
        </w:rPr>
      </w:pPr>
    </w:p>
    <w:p w14:paraId="7F6252B6" w14:textId="7A0C0D9E" w:rsidR="00193DA4" w:rsidRDefault="00193DA4">
      <w:pPr>
        <w:pStyle w:val="BodyText"/>
        <w:rPr>
          <w:b/>
          <w:sz w:val="20"/>
        </w:rPr>
      </w:pPr>
    </w:p>
    <w:p w14:paraId="3B737031" w14:textId="56A3E323" w:rsidR="00193DA4" w:rsidRDefault="00193DA4">
      <w:pPr>
        <w:pStyle w:val="BodyText"/>
        <w:rPr>
          <w:b/>
          <w:sz w:val="20"/>
        </w:rPr>
      </w:pPr>
    </w:p>
    <w:p w14:paraId="684D9FA9" w14:textId="04F31075" w:rsidR="00193DA4" w:rsidRDefault="00193DA4">
      <w:pPr>
        <w:pStyle w:val="BodyText"/>
        <w:rPr>
          <w:b/>
          <w:sz w:val="20"/>
        </w:rPr>
      </w:pPr>
    </w:p>
    <w:p w14:paraId="7BCB07DB" w14:textId="36F954F8" w:rsidR="00193DA4" w:rsidRDefault="00193DA4">
      <w:pPr>
        <w:pStyle w:val="BodyText"/>
        <w:rPr>
          <w:b/>
          <w:sz w:val="20"/>
        </w:rPr>
      </w:pPr>
    </w:p>
    <w:p w14:paraId="163D840A" w14:textId="50FF3438" w:rsidR="00193DA4" w:rsidRDefault="00193DA4">
      <w:pPr>
        <w:pStyle w:val="BodyText"/>
        <w:rPr>
          <w:b/>
          <w:sz w:val="20"/>
        </w:rPr>
      </w:pPr>
    </w:p>
    <w:p w14:paraId="69833836" w14:textId="77777777" w:rsidR="00193DA4" w:rsidRDefault="00193DA4">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70BB5B88" w:rsidR="009E14D1" w:rsidRDefault="009E14D1" w:rsidP="009E14D1">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193DA4">
        <w:rPr>
          <w:sz w:val="16"/>
          <w:szCs w:val="16"/>
          <w:rtl/>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193DA4">
        <w:rPr>
          <w:sz w:val="16"/>
          <w:szCs w:val="16"/>
          <w:rtl/>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r w:rsidR="00193DA4">
        <w:rPr>
          <w:sz w:val="16"/>
          <w:szCs w:val="16"/>
          <w:rtl/>
        </w:rPr>
        <w:t xml:space="preserve"> </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193DA4">
        <w:rPr>
          <w:sz w:val="16"/>
          <w:szCs w:val="16"/>
          <w:rtl/>
        </w:rPr>
        <w:t xml:space="preserve"> </w:t>
      </w:r>
      <w:r>
        <w:rPr>
          <w:sz w:val="16"/>
          <w:szCs w:val="16"/>
          <w:rtl/>
          <w:lang w:bidi="ar"/>
        </w:rPr>
        <w:t>لا سيما الخدمات المخصصة لأفراد الأسرة الذين تقل أعمارهم عن 16 عامًا، في جميع المواقع ويخضع للتغيير بدون</w:t>
      </w:r>
      <w:r w:rsidR="00193DA4">
        <w:rPr>
          <w:sz w:val="16"/>
          <w:szCs w:val="16"/>
          <w:rtl/>
        </w:rPr>
        <w:t xml:space="preserve"> </w:t>
      </w:r>
      <w:r>
        <w:rPr>
          <w:sz w:val="16"/>
          <w:szCs w:val="16"/>
          <w:rtl/>
          <w:lang w:bidi="ar"/>
        </w:rPr>
        <w:t>إخطار مسبق. قد تختلف التجربة و/أو المستويات التعليمية لموارد "حلول للسعادة والرفاهية العاطفية" بناءً على متطلبات العقد أو</w:t>
      </w:r>
      <w:r w:rsidR="00193DA4">
        <w:rPr>
          <w:sz w:val="16"/>
          <w:szCs w:val="16"/>
          <w:rtl/>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5570F557" w:rsidR="00E94FD2" w:rsidRPr="005E614A" w:rsidRDefault="009E14D1" w:rsidP="009E14D1">
      <w:pPr>
        <w:bidi/>
        <w:spacing w:line="276" w:lineRule="auto"/>
        <w:rPr>
          <w:sz w:val="16"/>
          <w:szCs w:val="16"/>
        </w:rPr>
      </w:pPr>
      <w:r>
        <w:rPr>
          <w:sz w:val="16"/>
          <w:szCs w:val="16"/>
          <w:rtl/>
          <w:lang w:bidi="ar"/>
        </w:rPr>
        <w:t xml:space="preserve">© 2024 </w:t>
      </w:r>
      <w:r>
        <w:rPr>
          <w:sz w:val="16"/>
          <w:szCs w:val="16"/>
        </w:rPr>
        <w:t>Optum, Inc</w:t>
      </w:r>
      <w:r>
        <w:rPr>
          <w:sz w:val="16"/>
          <w:szCs w:val="16"/>
          <w:lang w:bidi="ar"/>
        </w:rPr>
        <w:t>.</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lang w:bidi="ar"/>
        </w:rPr>
        <w:t>.</w:t>
      </w:r>
      <w:r>
        <w:rPr>
          <w:sz w:val="16"/>
          <w:szCs w:val="16"/>
          <w:rtl/>
          <w:lang w:bidi="ar"/>
        </w:rPr>
        <w:t xml:space="preserve"> في الولايات المتحدة وغيرها من الولايات القضائية. تُعد كل العلامات التجارية أو أسماء المنتجات</w:t>
      </w:r>
      <w:r w:rsidR="00193DA4">
        <w:rPr>
          <w:sz w:val="16"/>
          <w:szCs w:val="16"/>
          <w:rtl/>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r w:rsidR="00193DA4">
        <w:rPr>
          <w:sz w:val="16"/>
          <w:szCs w:val="16"/>
          <w:rtl/>
        </w:rPr>
        <w:t xml:space="preserve"> </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4FDD" w14:textId="77777777" w:rsidR="00426B94" w:rsidRDefault="00426B94" w:rsidP="00180F3F">
      <w:r>
        <w:separator/>
      </w:r>
    </w:p>
  </w:endnote>
  <w:endnote w:type="continuationSeparator" w:id="0">
    <w:p w14:paraId="1F92E7CF" w14:textId="77777777" w:rsidR="00426B94" w:rsidRDefault="00426B94" w:rsidP="0018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E674" w14:textId="77777777" w:rsidR="00426B94" w:rsidRDefault="00426B94" w:rsidP="00180F3F">
      <w:r>
        <w:separator/>
      </w:r>
    </w:p>
  </w:footnote>
  <w:footnote w:type="continuationSeparator" w:id="0">
    <w:p w14:paraId="6E7FED21" w14:textId="77777777" w:rsidR="00426B94" w:rsidRDefault="00426B94" w:rsidP="0018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6"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2"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9"/>
  </w:num>
  <w:num w:numId="4">
    <w:abstractNumId w:val="1"/>
  </w:num>
  <w:num w:numId="5">
    <w:abstractNumId w:val="21"/>
  </w:num>
  <w:num w:numId="6">
    <w:abstractNumId w:val="20"/>
  </w:num>
  <w:num w:numId="7">
    <w:abstractNumId w:val="16"/>
  </w:num>
  <w:num w:numId="8">
    <w:abstractNumId w:val="2"/>
  </w:num>
  <w:num w:numId="9">
    <w:abstractNumId w:val="18"/>
  </w:num>
  <w:num w:numId="10">
    <w:abstractNumId w:val="13"/>
  </w:num>
  <w:num w:numId="11">
    <w:abstractNumId w:val="11"/>
  </w:num>
  <w:num w:numId="12">
    <w:abstractNumId w:val="12"/>
  </w:num>
  <w:num w:numId="13">
    <w:abstractNumId w:val="19"/>
  </w:num>
  <w:num w:numId="14">
    <w:abstractNumId w:val="17"/>
  </w:num>
  <w:num w:numId="15">
    <w:abstractNumId w:val="23"/>
  </w:num>
  <w:num w:numId="16">
    <w:abstractNumId w:val="10"/>
  </w:num>
  <w:num w:numId="17">
    <w:abstractNumId w:val="22"/>
  </w:num>
  <w:num w:numId="18">
    <w:abstractNumId w:val="0"/>
  </w:num>
  <w:num w:numId="19">
    <w:abstractNumId w:val="6"/>
  </w:num>
  <w:num w:numId="20">
    <w:abstractNumId w:val="15"/>
  </w:num>
  <w:num w:numId="21">
    <w:abstractNumId w:val="7"/>
  </w:num>
  <w:num w:numId="22">
    <w:abstractNumId w:val="8"/>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03C78"/>
    <w:rsid w:val="00162283"/>
    <w:rsid w:val="00177678"/>
    <w:rsid w:val="00180F3F"/>
    <w:rsid w:val="00191A29"/>
    <w:rsid w:val="00193DA4"/>
    <w:rsid w:val="001A2E32"/>
    <w:rsid w:val="001C329D"/>
    <w:rsid w:val="001D3FB9"/>
    <w:rsid w:val="0021673A"/>
    <w:rsid w:val="00251D4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26B94"/>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46B8"/>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3000F"/>
    <w:rsid w:val="00C43F54"/>
    <w:rsid w:val="00C66B2A"/>
    <w:rsid w:val="00C80AA5"/>
    <w:rsid w:val="00C82C90"/>
    <w:rsid w:val="00CB45A2"/>
    <w:rsid w:val="00CD2355"/>
    <w:rsid w:val="00CE3C03"/>
    <w:rsid w:val="00CE6430"/>
    <w:rsid w:val="00D72FA1"/>
    <w:rsid w:val="00D9152B"/>
    <w:rsid w:val="00DC00FD"/>
    <w:rsid w:val="00DC1344"/>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180F3F"/>
    <w:pPr>
      <w:tabs>
        <w:tab w:val="center" w:pos="4844"/>
        <w:tab w:val="right" w:pos="9689"/>
      </w:tabs>
    </w:pPr>
  </w:style>
  <w:style w:type="character" w:customStyle="1" w:styleId="HeaderChar">
    <w:name w:val="Header Char"/>
    <w:basedOn w:val="DefaultParagraphFont"/>
    <w:link w:val="Header"/>
    <w:uiPriority w:val="99"/>
    <w:rsid w:val="00180F3F"/>
    <w:rPr>
      <w:rFonts w:ascii="Arial" w:eastAsia="Arial" w:hAnsi="Arial" w:cs="Arial"/>
      <w:lang w:val="en-GB"/>
    </w:rPr>
  </w:style>
  <w:style w:type="paragraph" w:styleId="Footer">
    <w:name w:val="footer"/>
    <w:basedOn w:val="Normal"/>
    <w:link w:val="FooterChar"/>
    <w:uiPriority w:val="99"/>
    <w:unhideWhenUsed/>
    <w:rsid w:val="00180F3F"/>
    <w:pPr>
      <w:tabs>
        <w:tab w:val="center" w:pos="4844"/>
        <w:tab w:val="right" w:pos="9689"/>
      </w:tabs>
    </w:pPr>
  </w:style>
  <w:style w:type="character" w:customStyle="1" w:styleId="FooterChar">
    <w:name w:val="Footer Char"/>
    <w:basedOn w:val="DefaultParagraphFont"/>
    <w:link w:val="Footer"/>
    <w:uiPriority w:val="99"/>
    <w:rsid w:val="00180F3F"/>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TUYzY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TUdpYA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TUcDYA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TUab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5</cp:revision>
  <dcterms:created xsi:type="dcterms:W3CDTF">2024-09-10T11:47:00Z</dcterms:created>
  <dcterms:modified xsi:type="dcterms:W3CDTF">2024-09-23T11:52:00Z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