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0003B7" w:rsidR="00EE7FDC" w:rsidRPr="00BC7DEC" w:rsidRDefault="00754757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BC7DE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La </w:t>
      </w:r>
      <w:r w:rsidR="00023091" w:rsidRPr="00BC7DEC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salud mental </w:t>
      </w:r>
      <w:r w:rsidRPr="00BC7DE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de </w:t>
      </w:r>
      <w:r w:rsidR="00023091" w:rsidRPr="00BC7DE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los hombres</w:t>
      </w:r>
    </w:p>
    <w:p w14:paraId="33DCCD48" w14:textId="06262E8A" w:rsidR="008B2493" w:rsidRPr="00BC7DEC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es-ES"/>
        </w:rPr>
      </w:pPr>
      <w:r w:rsidRPr="00BC7DEC">
        <w:rPr>
          <w:rFonts w:ascii="Arial" w:hAnsi="Arial" w:cs="Arial"/>
          <w:sz w:val="26"/>
          <w:szCs w:val="26"/>
          <w:lang w:val="es"/>
        </w:rPr>
        <w:t xml:space="preserve">Este mes, explore recursos para ayudar </w:t>
      </w:r>
      <w:r w:rsidR="00754757" w:rsidRPr="00BC7DEC">
        <w:rPr>
          <w:rFonts w:ascii="Arial" w:hAnsi="Arial" w:cs="Arial"/>
          <w:sz w:val="26"/>
          <w:szCs w:val="26"/>
          <w:lang w:val="es"/>
        </w:rPr>
        <w:t>a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romper </w:t>
      </w:r>
      <w:r w:rsidR="00754757" w:rsidRPr="00BC7DEC">
        <w:rPr>
          <w:rFonts w:ascii="Arial" w:hAnsi="Arial" w:cs="Arial"/>
          <w:sz w:val="26"/>
          <w:szCs w:val="26"/>
          <w:lang w:val="es"/>
        </w:rPr>
        <w:t>el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estigma </w:t>
      </w:r>
      <w:r w:rsidR="00754757" w:rsidRPr="00BC7DEC">
        <w:rPr>
          <w:rFonts w:ascii="Arial" w:hAnsi="Arial" w:cs="Arial"/>
          <w:sz w:val="26"/>
          <w:szCs w:val="26"/>
          <w:lang w:val="es"/>
        </w:rPr>
        <w:t>en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torno </w:t>
      </w:r>
      <w:r w:rsidR="00754757" w:rsidRPr="00BC7DEC">
        <w:rPr>
          <w:rFonts w:ascii="Arial" w:hAnsi="Arial" w:cs="Arial"/>
          <w:sz w:val="26"/>
          <w:szCs w:val="26"/>
          <w:lang w:val="es"/>
        </w:rPr>
        <w:t>a la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salud mental </w:t>
      </w:r>
      <w:r w:rsidR="00754757" w:rsidRPr="00BC7DEC">
        <w:rPr>
          <w:rFonts w:ascii="Arial" w:hAnsi="Arial" w:cs="Arial"/>
          <w:sz w:val="26"/>
          <w:szCs w:val="26"/>
          <w:lang w:val="es"/>
        </w:rPr>
        <w:t>de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los hombres </w:t>
      </w:r>
      <w:r w:rsidR="00754757" w:rsidRPr="00BC7DEC">
        <w:rPr>
          <w:rFonts w:ascii="Arial" w:hAnsi="Arial" w:cs="Arial"/>
          <w:sz w:val="26"/>
          <w:szCs w:val="26"/>
          <w:lang w:val="es"/>
        </w:rPr>
        <w:t>y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ofrecer formas prácticas </w:t>
      </w:r>
      <w:r w:rsidR="00754757" w:rsidRPr="00BC7DEC">
        <w:rPr>
          <w:rFonts w:ascii="Arial" w:hAnsi="Arial" w:cs="Arial"/>
          <w:sz w:val="26"/>
          <w:szCs w:val="26"/>
          <w:lang w:val="es"/>
        </w:rPr>
        <w:t>de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fomentar </w:t>
      </w:r>
      <w:r w:rsidR="00754757" w:rsidRPr="00BC7DEC">
        <w:rPr>
          <w:rFonts w:ascii="Arial" w:hAnsi="Arial" w:cs="Arial"/>
          <w:sz w:val="26"/>
          <w:szCs w:val="26"/>
          <w:lang w:val="es"/>
        </w:rPr>
        <w:t>el </w:t>
      </w:r>
      <w:r w:rsidRPr="00BC7DEC">
        <w:rPr>
          <w:rFonts w:ascii="Arial" w:hAnsi="Arial" w:cs="Arial"/>
          <w:sz w:val="26"/>
          <w:szCs w:val="26"/>
          <w:lang w:val="es"/>
        </w:rPr>
        <w:t xml:space="preserve">bienestar </w:t>
      </w:r>
      <w:r w:rsidR="00754757" w:rsidRPr="00BC7DEC">
        <w:rPr>
          <w:rFonts w:ascii="Arial" w:hAnsi="Arial" w:cs="Arial"/>
          <w:sz w:val="26"/>
          <w:szCs w:val="26"/>
          <w:lang w:val="es"/>
        </w:rPr>
        <w:t>de </w:t>
      </w:r>
      <w:r w:rsidRPr="00BC7DEC">
        <w:rPr>
          <w:rFonts w:ascii="Arial" w:hAnsi="Arial" w:cs="Arial"/>
          <w:sz w:val="26"/>
          <w:szCs w:val="26"/>
          <w:lang w:val="es"/>
        </w:rPr>
        <w:t>todos.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C7DE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D46FAB4" w:rsidR="0035546C" w:rsidRPr="00BC7DE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754757"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754757"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754757"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754757"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754757"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BC7DE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09CCE61D" w14:textId="170C94AC" w:rsidR="009F2C35" w:rsidRPr="00BC7DEC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</w:p>
          <w:p w14:paraId="686FCD60" w14:textId="3D75DAB4" w:rsidR="000B1A9C" w:rsidRPr="00BC7DEC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Venciendo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estigma para apoyar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bienestar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hombres.</w:t>
            </w:r>
          </w:p>
          <w:p w14:paraId="63253BAF" w14:textId="4FA66F7E" w:rsidR="002B533D" w:rsidRPr="00BC7DEC" w:rsidRDefault="00754757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2B533D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="002B533D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importante abrirse emocionalmente 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2B533D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cómo empezar.</w:t>
            </w:r>
          </w:p>
          <w:p w14:paraId="6D087E3C" w14:textId="404D0839" w:rsidR="00DA38D6" w:rsidRPr="00BC7DEC" w:rsidRDefault="00DC0BC8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Comprender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apoyar los altibajos emocionales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adolescentes.</w:t>
            </w:r>
          </w:p>
          <w:p w14:paraId="03B0104B" w14:textId="65A1EA16" w:rsidR="00A1257F" w:rsidRPr="00BC7DEC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Ayudar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hombres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niños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tener una imagen corporal positiva.</w:t>
            </w:r>
          </w:p>
          <w:p w14:paraId="1E8EA031" w14:textId="01D211BD" w:rsidR="00406E2B" w:rsidRPr="00BC7DEC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8 excelentes formas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cuidar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bienestar.</w:t>
            </w:r>
          </w:p>
          <w:p w14:paraId="65163B2A" w14:textId="3339DB75" w:rsidR="009534E5" w:rsidRPr="00BC7DEC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los problemas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pueden afectar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hombres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mujeres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manera diferente.</w:t>
            </w:r>
          </w:p>
          <w:bookmarkEnd w:id="1"/>
          <w:bookmarkEnd w:id="2"/>
          <w:bookmarkEnd w:id="3"/>
          <w:p w14:paraId="56F1A95E" w14:textId="1C7ECF0B" w:rsidR="00B73470" w:rsidRPr="00BC7DEC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Tarjetas </w:t>
            </w:r>
            <w:r w:rsidR="00754757"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conversación </w:t>
            </w:r>
            <w:r w:rsidRPr="00BC7DE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interactivas</w:t>
            </w:r>
            <w:r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para ayudar </w:t>
            </w:r>
            <w:r w:rsidR="00754757"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a </w:t>
            </w:r>
            <w:r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los cuidadores </w:t>
            </w:r>
            <w:r w:rsidR="00754757"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a </w:t>
            </w:r>
            <w:r w:rsidRPr="00BC7DE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hablar sobre temas difíciles.</w:t>
            </w:r>
          </w:p>
          <w:p w14:paraId="2BD99831" w14:textId="240F3102" w:rsidR="009767DF" w:rsidRPr="00BC7DEC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“Guía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para hombres”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09C9909E" w14:textId="52CB9BAF" w:rsidR="002C59A2" w:rsidRPr="00BC7DE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754757"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hombres”.</w:t>
            </w:r>
          </w:p>
          <w:p w14:paraId="40B1A0FA" w14:textId="301CD08D" w:rsidR="00EC3EF3" w:rsidRPr="00BC7DE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754757"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incluye “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Breaking</w:t>
            </w:r>
            <w:proofErr w:type="spellEnd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the</w:t>
            </w:r>
            <w:proofErr w:type="spellEnd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silence</w:t>
            </w:r>
            <w:proofErr w:type="spellEnd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Supporting</w:t>
            </w:r>
            <w:proofErr w:type="spellEnd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men’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</w:t>
            </w:r>
            <w:proofErr w:type="spellEnd"/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mental 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health</w:t>
            </w:r>
            <w:proofErr w:type="spellEnd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at </w:t>
            </w:r>
            <w:proofErr w:type="spellStart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work</w:t>
            </w:r>
            <w:proofErr w:type="spellEnd"/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” (Rompiendo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silencio: Cómo apoyar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hombres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trabajo).</w:t>
            </w:r>
          </w:p>
        </w:tc>
      </w:tr>
    </w:tbl>
    <w:p w14:paraId="7CADEC72" w14:textId="77777777" w:rsidR="00F915FD" w:rsidRPr="00BC7DE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1D783C9F" w:rsidR="00F915FD" w:rsidRPr="00BC7DEC" w:rsidRDefault="0075475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7" w:history="1">
        <w:r w:rsidRPr="00BC7DE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BC7DE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Pr="00BC7DE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BC7DE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BC7DE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12009B57" w:rsidR="00F915FD" w:rsidRPr="00BC7DEC" w:rsidRDefault="00754757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BC7DEC"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BC7DEC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C7DEC" w14:paraId="4DB7AB76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BC7DE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DE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76CAEAB" w:rsidR="00775D33" w:rsidRPr="00BC7D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BC7DEC" w14:paraId="19474739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BC7DE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DEC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B891789" w:rsidR="00775D33" w:rsidRPr="00BC7DEC" w:rsidRDefault="00754757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BC7DEC" w14:paraId="4F263DE7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BC7DE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DE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61C0CE7" w:rsidR="00775D33" w:rsidRPr="00BC7D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754757"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BC7DEC" w14:paraId="5E0BCAC7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BC7DEC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DE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94A49CD" w:rsidR="00775D33" w:rsidRPr="00BC7D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C7DE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754757"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BC7DE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BC7DEC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BC7DEC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754757" w:rsidRDefault="00003893" w:rsidP="00E32C7E">
      <w:pPr>
        <w:spacing w:after="0" w:line="240" w:lineRule="auto"/>
      </w:pPr>
      <w:r w:rsidRPr="00754757">
        <w:separator/>
      </w:r>
    </w:p>
  </w:endnote>
  <w:endnote w:type="continuationSeparator" w:id="0">
    <w:p w14:paraId="7C3CBD20" w14:textId="77777777" w:rsidR="00003893" w:rsidRPr="00754757" w:rsidRDefault="00003893" w:rsidP="00E32C7E">
      <w:pPr>
        <w:spacing w:after="0" w:line="240" w:lineRule="auto"/>
      </w:pPr>
      <w:r w:rsidRPr="007547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6190" w14:textId="77777777" w:rsidR="00754757" w:rsidRPr="00754757" w:rsidRDefault="00754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75475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54757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E5F1" w14:textId="77777777" w:rsidR="00754757" w:rsidRPr="00754757" w:rsidRDefault="00754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754757" w:rsidRDefault="00003893" w:rsidP="00E32C7E">
      <w:pPr>
        <w:spacing w:after="0" w:line="240" w:lineRule="auto"/>
      </w:pPr>
      <w:r w:rsidRPr="00754757">
        <w:separator/>
      </w:r>
    </w:p>
  </w:footnote>
  <w:footnote w:type="continuationSeparator" w:id="0">
    <w:p w14:paraId="1100C679" w14:textId="77777777" w:rsidR="00003893" w:rsidRPr="00754757" w:rsidRDefault="00003893" w:rsidP="00E32C7E">
      <w:pPr>
        <w:spacing w:after="0" w:line="240" w:lineRule="auto"/>
      </w:pPr>
      <w:r w:rsidRPr="007547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F8CB" w14:textId="77777777" w:rsidR="00754757" w:rsidRPr="00754757" w:rsidRDefault="00754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D3DE" w14:textId="77777777" w:rsidR="00754757" w:rsidRPr="00754757" w:rsidRDefault="007547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5DF1" w14:textId="77777777" w:rsidR="00754757" w:rsidRPr="00754757" w:rsidRDefault="00754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89626">
    <w:abstractNumId w:val="22"/>
  </w:num>
  <w:num w:numId="2" w16cid:durableId="742223441">
    <w:abstractNumId w:val="19"/>
  </w:num>
  <w:num w:numId="3" w16cid:durableId="1020858115">
    <w:abstractNumId w:val="16"/>
  </w:num>
  <w:num w:numId="4" w16cid:durableId="1915120932">
    <w:abstractNumId w:val="7"/>
  </w:num>
  <w:num w:numId="5" w16cid:durableId="1501001981">
    <w:abstractNumId w:val="14"/>
  </w:num>
  <w:num w:numId="6" w16cid:durableId="2047637546">
    <w:abstractNumId w:val="18"/>
  </w:num>
  <w:num w:numId="7" w16cid:durableId="2140608217">
    <w:abstractNumId w:val="1"/>
  </w:num>
  <w:num w:numId="8" w16cid:durableId="1972782599">
    <w:abstractNumId w:val="23"/>
  </w:num>
  <w:num w:numId="9" w16cid:durableId="1451707043">
    <w:abstractNumId w:val="10"/>
  </w:num>
  <w:num w:numId="10" w16cid:durableId="266036949">
    <w:abstractNumId w:val="9"/>
  </w:num>
  <w:num w:numId="11" w16cid:durableId="1763717799">
    <w:abstractNumId w:val="13"/>
  </w:num>
  <w:num w:numId="12" w16cid:durableId="1281643028">
    <w:abstractNumId w:val="20"/>
  </w:num>
  <w:num w:numId="13" w16cid:durableId="322127568">
    <w:abstractNumId w:val="12"/>
  </w:num>
  <w:num w:numId="14" w16cid:durableId="1538808365">
    <w:abstractNumId w:val="8"/>
  </w:num>
  <w:num w:numId="15" w16cid:durableId="1668485453">
    <w:abstractNumId w:val="0"/>
  </w:num>
  <w:num w:numId="16" w16cid:durableId="2146699505">
    <w:abstractNumId w:val="3"/>
  </w:num>
  <w:num w:numId="17" w16cid:durableId="2122022675">
    <w:abstractNumId w:val="24"/>
  </w:num>
  <w:num w:numId="18" w16cid:durableId="1144545402">
    <w:abstractNumId w:val="4"/>
  </w:num>
  <w:num w:numId="19" w16cid:durableId="1357583168">
    <w:abstractNumId w:val="15"/>
  </w:num>
  <w:num w:numId="20" w16cid:durableId="1197816140">
    <w:abstractNumId w:val="21"/>
  </w:num>
  <w:num w:numId="21" w16cid:durableId="936906496">
    <w:abstractNumId w:val="6"/>
  </w:num>
  <w:num w:numId="22" w16cid:durableId="1446655417">
    <w:abstractNumId w:val="17"/>
  </w:num>
  <w:num w:numId="23" w16cid:durableId="1051804143">
    <w:abstractNumId w:val="5"/>
  </w:num>
  <w:num w:numId="24" w16cid:durableId="1158497735">
    <w:abstractNumId w:val="11"/>
  </w:num>
  <w:num w:numId="25" w16cid:durableId="1916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4FD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4757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C7DEC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1422</Characters>
  <Application>Microsoft Office Word</Application>
  <DocSecurity>0</DocSecurity>
  <Lines>40</Lines>
  <Paragraphs>24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2025-09-17T13:59:00Z</dcterms:created>
  <dcterms:modified xsi:type="dcterms:W3CDTF">2025-09-17T13:59:00Z</dcterms:modified>
</cp:coreProperties>
</file>