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oel="http://schemas.microsoft.com/office/2019/extlst">
            <w:pict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D85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oel="http://schemas.microsoft.com/office/2019/extlst">
            <w:pict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722B5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oel="http://schemas.microsoft.com/office/2019/extlst">
            <w:pict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2F74A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10B6CF37" w:rsidR="00E94FD2" w:rsidRDefault="00875D7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512F2EE">
                <wp:simplePos x="0" y="0"/>
                <wp:positionH relativeFrom="column">
                  <wp:posOffset>201168</wp:posOffset>
                </wp:positionH>
                <wp:positionV relativeFrom="paragraph">
                  <wp:posOffset>87935</wp:posOffset>
                </wp:positionV>
                <wp:extent cx="5045710" cy="2501798"/>
                <wp:effectExtent l="0" t="0" r="2540" b="1333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503832FE" w:rsidR="00E94FD2" w:rsidRPr="00BF603B" w:rsidRDefault="00BF603B" w:rsidP="003D35D7">
                            <w:pPr>
                              <w:spacing w:line="863" w:lineRule="exac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ru"/>
                              </w:rPr>
                              <w:t>Как оказать поддержку друзьям и членам семьи в вопросах психического здоровья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85pt;margin-top:6.9pt;width:397.3pt;height:197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для участников:</w:t>
                      </w:r>
                    </w:p>
                    <w:p w14:paraId="3A12A25E" w14:textId="503832FE" w:rsidR="00E94FD2" w:rsidRPr="00BF603B" w:rsidRDefault="00BF603B" w:rsidP="003D35D7">
                      <w:pPr>
                        <w:spacing w:line="863" w:lineRule="exact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ru"/>
                        </w:rPr>
                        <w:t>Как оказать поддержку друзьям и членам семьи в вопросах психического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14:paraId="48B0788B" w14:textId="0A983B39" w:rsidR="00E94FD2" w:rsidRDefault="00E94FD2">
      <w:pPr>
        <w:pStyle w:val="BodyText"/>
        <w:rPr>
          <w:rFonts w:ascii="Times New Roman"/>
          <w:sz w:val="20"/>
        </w:rPr>
      </w:pPr>
    </w:p>
    <w:p w14:paraId="0B1D46BB" w14:textId="481F3301" w:rsidR="004F3E6D" w:rsidRDefault="004F3E6D">
      <w:pPr>
        <w:pStyle w:val="BodyText"/>
        <w:rPr>
          <w:rFonts w:ascii="Times New Roman"/>
          <w:sz w:val="20"/>
        </w:rPr>
      </w:pPr>
    </w:p>
    <w:p w14:paraId="350D4FED" w14:textId="3A284DE6" w:rsidR="00E94FD2" w:rsidRDefault="00E94FD2">
      <w:pPr>
        <w:pStyle w:val="BodyText"/>
        <w:rPr>
          <w:rFonts w:ascii="Times New Roman"/>
          <w:sz w:val="20"/>
        </w:rPr>
      </w:pPr>
    </w:p>
    <w:p w14:paraId="5AC0125C" w14:textId="689E01C5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422B28E6" w:rsidR="006343FB" w:rsidRDefault="006343FB" w:rsidP="0C161710">
      <w:pPr>
        <w:pStyle w:val="BodyText"/>
        <w:rPr>
          <w:rFonts w:ascii="Times New Roman"/>
          <w:sz w:val="20"/>
          <w:szCs w:val="20"/>
        </w:rPr>
      </w:pPr>
    </w:p>
    <w:p w14:paraId="46DF4953" w14:textId="14E8126B" w:rsidR="00E94FD2" w:rsidRDefault="00BF603B" w:rsidP="0C161710">
      <w:pPr>
        <w:pStyle w:val="BodyText"/>
        <w:rPr>
          <w:b/>
          <w:bCs/>
          <w:color w:val="1F497D" w:themeColor="text2"/>
          <w:sz w:val="34"/>
          <w:szCs w:val="34"/>
        </w:rPr>
      </w:pPr>
      <w:r>
        <w:rPr>
          <w:b/>
          <w:bCs/>
          <w:color w:val="1F497D" w:themeColor="text2"/>
          <w:sz w:val="34"/>
          <w:szCs w:val="34"/>
          <w:lang w:val="ru"/>
        </w:rPr>
        <w:t>Тематические тренинги в октябре</w:t>
      </w:r>
    </w:p>
    <w:p w14:paraId="1F126A32" w14:textId="2080C3AD" w:rsidR="006D195E" w:rsidRDefault="006D195E" w:rsidP="0C161710">
      <w:pPr>
        <w:pStyle w:val="BodyText"/>
        <w:ind w:firstLine="720"/>
        <w:rPr>
          <w:b/>
          <w:bCs/>
          <w:color w:val="002060"/>
          <w:sz w:val="34"/>
          <w:szCs w:val="34"/>
        </w:rPr>
      </w:pPr>
    </w:p>
    <w:p w14:paraId="6928D4D8" w14:textId="7395A256" w:rsidR="00BF603B" w:rsidRPr="00875D74" w:rsidRDefault="00BF603B" w:rsidP="0C161710">
      <w:pPr>
        <w:pStyle w:val="NormalWeb"/>
        <w:spacing w:before="0" w:beforeAutospacing="0" w:after="0" w:afterAutospacing="0"/>
        <w:rPr>
          <w:rFonts w:ascii="Lato" w:hAnsi="Lato"/>
          <w:color w:val="1F497D" w:themeColor="text2"/>
          <w:sz w:val="20"/>
          <w:szCs w:val="20"/>
          <w:shd w:val="clear" w:color="auto" w:fill="FFFFFF"/>
          <w:lang w:val="ru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  <w:lang w:val="ru"/>
        </w:rPr>
        <w:t>Как оказать поддержку друзьям и членам семьи в вопросах психического здоровья.</w:t>
      </w:r>
      <w:r>
        <w:rPr>
          <w:rFonts w:ascii="Arial" w:hAnsi="Arial" w:cs="Arial"/>
          <w:color w:val="1F497D" w:themeColor="text2"/>
          <w:sz w:val="22"/>
          <w:szCs w:val="22"/>
          <w:lang w:val="ru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  <w:shd w:val="clear" w:color="auto" w:fill="FFFFFF"/>
          <w:lang w:val="ru"/>
        </w:rPr>
        <w:t>Иногда все мы сталкиваемся с плохим настроением наших друзей и близких. Когда плохое настроение сохраняется в течение длительного времени, сложно понять, как следует реагировать, из-за опасений ухудшить ситуацию. Эта программа не направлена на работу с вашим психическим и эмоциональным здоровьем, но она поможет вам сыграть положительную роль в обеспечении благополучия других людей. Поскольку вы, вероятно, не являетесь врачом или медицинским работником, помощь, которую вы можете оказать, имеет границы, и их важно знать. Как только вы осознаете эти ограничения, вы сможете оказать большую поддержку беседами и действиями.</w:t>
      </w:r>
    </w:p>
    <w:p w14:paraId="7C80A3B8" w14:textId="2E360349" w:rsidR="00291823" w:rsidRPr="00875D74" w:rsidRDefault="00291823" w:rsidP="0C161710">
      <w:pPr>
        <w:pStyle w:val="NormalWeb"/>
        <w:spacing w:before="0" w:beforeAutospacing="0" w:after="0" w:afterAutospacing="0"/>
        <w:rPr>
          <w:color w:val="1F497D" w:themeColor="text2"/>
          <w:lang w:val="ru"/>
        </w:rPr>
      </w:pPr>
      <w:r>
        <w:rPr>
          <w:color w:val="1F497D" w:themeColor="text2"/>
          <w:lang w:val="ru"/>
        </w:rPr>
        <w:t> </w:t>
      </w:r>
    </w:p>
    <w:p w14:paraId="6E15D68E" w14:textId="77777777" w:rsidR="00291823" w:rsidRPr="00291823" w:rsidRDefault="00291823" w:rsidP="0C161710">
      <w:pPr>
        <w:widowControl/>
        <w:autoSpaceDE/>
        <w:autoSpaceDN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ru"/>
        </w:rPr>
        <w:t>Участники научатся:</w:t>
      </w:r>
    </w:p>
    <w:p w14:paraId="2A3368FA" w14:textId="77777777" w:rsidR="00BF603B" w:rsidRPr="00BF603B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ru"/>
        </w:rPr>
        <w:t>Понимать границы между дружеской поддержкой и врачебной помощью.</w:t>
      </w:r>
    </w:p>
    <w:p w14:paraId="114F11C5" w14:textId="77777777" w:rsidR="00BF603B" w:rsidRPr="00BF603B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ru"/>
        </w:rPr>
        <w:t>Преодолевать социальную стигматизацию и первыми начинать разговор.</w:t>
      </w:r>
    </w:p>
    <w:p w14:paraId="216968F7" w14:textId="77777777" w:rsidR="00BF603B" w:rsidRPr="00BF603B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ru"/>
        </w:rPr>
        <w:t>Понимать, какие вопросы задавать и какие действия предпринимать.</w:t>
      </w:r>
    </w:p>
    <w:p w14:paraId="63ECA09F" w14:textId="77777777" w:rsidR="00BF603B" w:rsidRPr="00BF603B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ru"/>
        </w:rPr>
        <w:t>Понимать важность оказываемой поддержки.</w:t>
      </w:r>
    </w:p>
    <w:p w14:paraId="07DAEC40" w14:textId="77777777" w:rsidR="00BF603B" w:rsidRPr="00BF603B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ru"/>
        </w:rPr>
        <w:t>Понимать, что разговоры о самоубийстве не ухудшат ситуацию.</w:t>
      </w:r>
    </w:p>
    <w:p w14:paraId="74A609B8" w14:textId="77777777" w:rsidR="00BF603B" w:rsidRPr="00BF603B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  <w:lang w:val="ru"/>
        </w:rPr>
        <w:t>Интересоваться состоянием близких, не становясь навязчивыми.</w:t>
      </w:r>
    </w:p>
    <w:p w14:paraId="7E1C2F77" w14:textId="42DD05D7" w:rsidR="006343FB" w:rsidRDefault="006343FB" w:rsidP="0C161710">
      <w:pPr>
        <w:widowControl/>
        <w:autoSpaceDE/>
        <w:autoSpaceDN/>
        <w:ind w:left="540"/>
        <w:rPr>
          <w:color w:val="1F497D" w:themeColor="text2"/>
        </w:rPr>
      </w:pPr>
    </w:p>
    <w:p w14:paraId="012ACEE1" w14:textId="732C1009" w:rsidR="00A14437" w:rsidRPr="00875D74" w:rsidRDefault="00527E9F" w:rsidP="0C161710">
      <w:pPr>
        <w:pStyle w:val="BodyText"/>
        <w:ind w:right="600"/>
        <w:jc w:val="center"/>
        <w:rPr>
          <w:color w:val="1F497D" w:themeColor="text2"/>
          <w:sz w:val="20"/>
          <w:szCs w:val="20"/>
          <w:lang w:val="ru"/>
        </w:rPr>
      </w:pPr>
      <w:r>
        <w:rPr>
          <w:color w:val="1F497D" w:themeColor="text2"/>
          <w:lang w:val="ru"/>
        </w:rPr>
        <w:t>Зарегистрируйтесь для участия в одночасовом семинаре в реальном времени или посмотрите его в записи в удобное для вас время. Семинары проводятся на английском языке и доступны по всему миру.</w:t>
      </w:r>
    </w:p>
    <w:p w14:paraId="624F494E" w14:textId="77777777" w:rsidR="00A14437" w:rsidRPr="00875D74" w:rsidRDefault="00A14437" w:rsidP="0C161710">
      <w:pPr>
        <w:pStyle w:val="BodyText"/>
        <w:ind w:firstLine="720"/>
        <w:rPr>
          <w:b/>
          <w:bCs/>
          <w:color w:val="002060"/>
          <w:sz w:val="20"/>
          <w:szCs w:val="20"/>
          <w:lang w:val="ru"/>
        </w:rPr>
      </w:pPr>
    </w:p>
    <w:p w14:paraId="6495D2B9" w14:textId="77777777" w:rsidR="00A14437" w:rsidRPr="00875D74" w:rsidRDefault="00A14437">
      <w:pPr>
        <w:spacing w:before="95"/>
        <w:ind w:left="402"/>
        <w:rPr>
          <w:b/>
          <w:color w:val="002677"/>
          <w:sz w:val="34"/>
          <w:lang w:val="ru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944"/>
        <w:gridCol w:w="2299"/>
        <w:gridCol w:w="2299"/>
      </w:tblGrid>
      <w:tr w:rsidR="00291823" w:rsidRPr="00875D74" w14:paraId="37C0D7FB" w14:textId="3377453C" w:rsidTr="00175FFD">
        <w:trPr>
          <w:jc w:val="center"/>
        </w:trPr>
        <w:tc>
          <w:tcPr>
            <w:tcW w:w="1980" w:type="dxa"/>
            <w:shd w:val="clear" w:color="auto" w:fill="FBF9F4"/>
          </w:tcPr>
          <w:p w14:paraId="7B9C96D5" w14:textId="4F5BCEB3" w:rsidR="00E659DD" w:rsidRPr="00875D7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Семинары в записи</w:t>
            </w:r>
          </w:p>
          <w:p w14:paraId="36AD01BC" w14:textId="1DCC1659" w:rsidR="00E659DD" w:rsidRPr="00875D7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39821871" w14:textId="22EC5DA1" w:rsidR="00E659DD" w:rsidRPr="00875D7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1E66A1EF" w14:textId="625F099D" w:rsidR="00E659DD" w:rsidRPr="00875D7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</w:p>
          <w:p w14:paraId="42E72E22" w14:textId="5E1A2423" w:rsidR="008406BB" w:rsidRPr="00875D74" w:rsidRDefault="002D775D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ru"/>
              </w:rPr>
            </w:pPr>
            <w:r>
              <w:rPr>
                <w:sz w:val="28"/>
                <w:szCs w:val="28"/>
                <w:lang w:val="ru"/>
              </w:rPr>
              <w:fldChar w:fldCharType="begin"/>
            </w:r>
            <w:r>
              <w:rPr>
                <w:sz w:val="28"/>
                <w:szCs w:val="28"/>
                <w:lang w:val="ru"/>
              </w:rPr>
              <w:instrText xml:space="preserve"> HYPERLINK "https://optum.webex.com/webappng/sites/optum/recording/7042879114f6103caf41005056818e9f/playback" </w:instrText>
            </w:r>
            <w:r>
              <w:rPr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ru"/>
              </w:rPr>
              <w:t>Смотрите здесь</w:t>
            </w:r>
          </w:p>
          <w:p w14:paraId="50450A0E" w14:textId="07DE678F" w:rsidR="008406BB" w:rsidRPr="00875D74" w:rsidRDefault="002D775D" w:rsidP="00466541">
            <w:pPr>
              <w:spacing w:before="95"/>
              <w:jc w:val="center"/>
              <w:rPr>
                <w:b/>
                <w:bCs/>
                <w:sz w:val="28"/>
                <w:szCs w:val="28"/>
                <w:lang w:val="ru"/>
              </w:rPr>
            </w:pPr>
            <w:r>
              <w:rPr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00C09517" w14:textId="0E21D4A3" w:rsidR="00E659DD" w:rsidRPr="00875D74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ru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769701BC" w14:textId="572A0DB6" w:rsidR="00BF603B" w:rsidRPr="00875D74" w:rsidRDefault="00E659DD" w:rsidP="00BF60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  <w:lang w:val="ru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 xml:space="preserve">С кратким содержанием (10 минут) можно ознакомиться </w:t>
            </w: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ru"/>
                </w:rPr>
                <w:t>здесь</w:t>
              </w:r>
            </w:hyperlink>
          </w:p>
          <w:p w14:paraId="06167B9B" w14:textId="1A2A8621" w:rsidR="00E659DD" w:rsidRPr="00875D7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</w:p>
          <w:p w14:paraId="35C264EE" w14:textId="02546B14" w:rsidR="00E659DD" w:rsidRPr="00875D74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ru"/>
              </w:rPr>
            </w:pPr>
          </w:p>
        </w:tc>
        <w:tc>
          <w:tcPr>
            <w:tcW w:w="2268" w:type="dxa"/>
            <w:shd w:val="clear" w:color="auto" w:fill="FBF9F4"/>
          </w:tcPr>
          <w:p w14:paraId="506203A2" w14:textId="523B0E2F" w:rsidR="00E659DD" w:rsidRPr="00875D7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16 октября</w:t>
            </w:r>
          </w:p>
          <w:p w14:paraId="07F1C647" w14:textId="341A89E0" w:rsidR="00E659DD" w:rsidRPr="00875D74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С 19:00 до 20:00 по британскому летнему времени</w:t>
            </w:r>
          </w:p>
          <w:p w14:paraId="28F4B4C1" w14:textId="1ECFC24E" w:rsidR="00E659DD" w:rsidRPr="00875D74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0F9E6105" w14:textId="77777777" w:rsidR="00E659DD" w:rsidRPr="00875D7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</w:p>
          <w:p w14:paraId="7DA6D680" w14:textId="36788FD8" w:rsidR="00E659DD" w:rsidRPr="00875D74" w:rsidRDefault="00175FF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hyperlink r:id="rId12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1944" w:type="dxa"/>
            <w:shd w:val="clear" w:color="auto" w:fill="FBF9F4"/>
          </w:tcPr>
          <w:p w14:paraId="5E742108" w14:textId="2EA1814F" w:rsidR="00E659DD" w:rsidRPr="00875D74" w:rsidRDefault="00E659DD" w:rsidP="00AF2BA3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17 октября</w:t>
            </w:r>
          </w:p>
          <w:p w14:paraId="7065DE9B" w14:textId="07E2E377" w:rsidR="00E659DD" w:rsidRPr="00875D74" w:rsidRDefault="007A1380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07:00 до 08:00 по британскому летнему времени</w:t>
            </w:r>
          </w:p>
          <w:p w14:paraId="720960DD" w14:textId="77777777" w:rsidR="00E659DD" w:rsidRPr="00875D74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2EF0B467" w14:textId="77777777" w:rsidR="00E659DD" w:rsidRPr="00875D7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"/>
              </w:rPr>
            </w:pPr>
          </w:p>
          <w:p w14:paraId="047FD6C1" w14:textId="0EE6E41A" w:rsidR="00E659DD" w:rsidRPr="00875D74" w:rsidRDefault="00175FF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hyperlink r:id="rId13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99" w:type="dxa"/>
            <w:shd w:val="clear" w:color="auto" w:fill="FBF9F4"/>
          </w:tcPr>
          <w:p w14:paraId="28241B35" w14:textId="38E200AE" w:rsidR="00E659DD" w:rsidRPr="00875D74" w:rsidRDefault="007A1380" w:rsidP="00AF2BA3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17 октября</w:t>
            </w:r>
          </w:p>
          <w:p w14:paraId="295026FD" w14:textId="69B8EEAC" w:rsidR="00E659DD" w:rsidRPr="00875D74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британскому летнему времени</w:t>
            </w:r>
          </w:p>
          <w:p w14:paraId="5C5B71C9" w14:textId="77777777" w:rsidR="00E659DD" w:rsidRPr="00875D74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7AC4E437" w14:textId="77777777" w:rsidR="00E659DD" w:rsidRPr="00875D74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"/>
              </w:rPr>
            </w:pPr>
          </w:p>
          <w:p w14:paraId="375E4D1B" w14:textId="5529562A" w:rsidR="00E659DD" w:rsidRPr="00875D74" w:rsidRDefault="00175FFD" w:rsidP="004665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hyperlink r:id="rId14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99" w:type="dxa"/>
            <w:shd w:val="clear" w:color="auto" w:fill="FBF9F4"/>
          </w:tcPr>
          <w:p w14:paraId="65C99B68" w14:textId="23F6BFF7" w:rsidR="00B07641" w:rsidRPr="00875D74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18 октября</w:t>
            </w:r>
          </w:p>
          <w:p w14:paraId="17AD62AA" w14:textId="77777777" w:rsidR="00B07641" w:rsidRPr="00875D74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ru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13:00 до 14:00 по британскому летнему времени</w:t>
            </w:r>
          </w:p>
          <w:p w14:paraId="71AECB94" w14:textId="77777777" w:rsidR="00B07641" w:rsidRPr="00875D74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ru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59C4D2F7" w14:textId="77777777" w:rsidR="00B07641" w:rsidRPr="00875D74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ru"/>
              </w:rPr>
            </w:pPr>
          </w:p>
          <w:p w14:paraId="01A7E80A" w14:textId="0AE17B25" w:rsidR="00E659DD" w:rsidRPr="00875D74" w:rsidRDefault="00175FFD" w:rsidP="00B07641">
            <w:pPr>
              <w:spacing w:before="95"/>
              <w:jc w:val="center"/>
              <w:rPr>
                <w:b/>
                <w:sz w:val="28"/>
                <w:szCs w:val="18"/>
                <w:lang w:val="ru"/>
              </w:rPr>
            </w:pPr>
            <w:hyperlink r:id="rId15" w:history="1">
              <w:r w:rsidR="007A1380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Pr="00875D74" w:rsidRDefault="00E94FD2">
      <w:pPr>
        <w:spacing w:before="95"/>
        <w:ind w:left="402"/>
        <w:rPr>
          <w:b/>
          <w:sz w:val="34"/>
          <w:lang w:val="ru"/>
        </w:rPr>
      </w:pPr>
    </w:p>
    <w:p w14:paraId="100C297B" w14:textId="0C1291DD" w:rsidR="006343FB" w:rsidRPr="00875D74" w:rsidRDefault="006343FB" w:rsidP="0C161710">
      <w:pPr>
        <w:pStyle w:val="BodyText"/>
        <w:spacing w:before="10"/>
        <w:jc w:val="center"/>
        <w:rPr>
          <w:b/>
          <w:bCs/>
          <w:color w:val="1F497D" w:themeColor="text2"/>
          <w:lang w:val="ru"/>
        </w:rPr>
      </w:pPr>
      <w:r>
        <w:rPr>
          <w:b/>
          <w:bCs/>
          <w:color w:val="1F497D" w:themeColor="text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6BA4A6E7" w:rsidR="00FF2F0A" w:rsidRPr="00875D74" w:rsidRDefault="00652FF1">
      <w:pPr>
        <w:pStyle w:val="BodyText"/>
        <w:rPr>
          <w:sz w:val="20"/>
          <w:lang w:val="ru"/>
        </w:rPr>
      </w:pPr>
      <w:r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3CB373FB" w:rsidR="005E614A" w:rsidRPr="00875D74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ru"/>
                              </w:rPr>
                            </w:pP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Тема тренинга в следующем месяце – «Создание культуры доброты:  Стратегии содействия формированию благоприятного психического состояния и крепких взаимоотношений».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" fillcolor="#d9f6fa" stroked="f" strokeweight="2pt">
                <v:textbox>
                  <w:txbxContent>
                    <w:p w14:paraId="5453AE9C" w14:textId="3CB373FB" w:rsidR="005E614A" w:rsidRPr="00875D74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ru"/>
                        </w:rPr>
                      </w:pPr>
                      <w:r>
                        <w:rPr>
                          <w:color w:val="002677"/>
                          <w:lang w:val="ru"/>
                        </w:rPr>
                        <w:t xml:space="preserve">Тема тренинга в следующем месяце – «Создание культуры доброты:  Стратегии содействия формированию благоприятного психического состояния и крепких взаимоотношений».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875D74" w:rsidRDefault="006343FB">
      <w:pPr>
        <w:pStyle w:val="BodyText"/>
        <w:rPr>
          <w:sz w:val="20"/>
          <w:lang w:val="ru"/>
        </w:rPr>
      </w:pPr>
      <w:r>
        <w:rPr>
          <w:lang w:val="ru"/>
        </w:rPr>
        <w:tab/>
      </w:r>
    </w:p>
    <w:p w14:paraId="088826F0" w14:textId="002F987E" w:rsidR="00466541" w:rsidRPr="00875D74" w:rsidRDefault="00466541">
      <w:pPr>
        <w:pStyle w:val="BodyText"/>
        <w:rPr>
          <w:sz w:val="20"/>
          <w:lang w:val="ru"/>
        </w:rPr>
      </w:pPr>
    </w:p>
    <w:p w14:paraId="4D12F599" w14:textId="2F6AACE5" w:rsidR="00FF2F0A" w:rsidRPr="00875D74" w:rsidRDefault="00FF2F0A">
      <w:pPr>
        <w:pStyle w:val="BodyText"/>
        <w:rPr>
          <w:sz w:val="20"/>
          <w:lang w:val="ru"/>
        </w:rPr>
      </w:pPr>
    </w:p>
    <w:p w14:paraId="292A6C6A" w14:textId="36D7DA5B" w:rsidR="00E94FD2" w:rsidRPr="00875D74" w:rsidRDefault="00E94FD2">
      <w:pPr>
        <w:pStyle w:val="BodyText"/>
        <w:rPr>
          <w:sz w:val="20"/>
          <w:lang w:val="ru"/>
        </w:rPr>
      </w:pPr>
    </w:p>
    <w:p w14:paraId="5B8DDEA5" w14:textId="58F3CEC3" w:rsidR="00E94FD2" w:rsidRPr="00875D74" w:rsidRDefault="00E94FD2">
      <w:pPr>
        <w:pStyle w:val="BodyText"/>
        <w:rPr>
          <w:sz w:val="20"/>
          <w:lang w:val="ru"/>
        </w:rPr>
      </w:pPr>
    </w:p>
    <w:p w14:paraId="6CA34C5C" w14:textId="574AD4AA" w:rsidR="00E94FD2" w:rsidRPr="00875D74" w:rsidRDefault="00E94FD2">
      <w:pPr>
        <w:pStyle w:val="BodyText"/>
        <w:spacing w:before="2"/>
        <w:rPr>
          <w:sz w:val="25"/>
          <w:lang w:val="ru"/>
        </w:rPr>
      </w:pPr>
    </w:p>
    <w:p w14:paraId="0686841C" w14:textId="25334AF6" w:rsidR="00E94FD2" w:rsidRPr="00875D74" w:rsidRDefault="00E94FD2">
      <w:pPr>
        <w:pStyle w:val="BodyText"/>
        <w:rPr>
          <w:sz w:val="20"/>
          <w:lang w:val="ru"/>
        </w:rPr>
      </w:pPr>
    </w:p>
    <w:p w14:paraId="7186D599" w14:textId="53A805CF" w:rsidR="00E94FD2" w:rsidRPr="00875D74" w:rsidRDefault="00E94FD2">
      <w:pPr>
        <w:pStyle w:val="BodyText"/>
        <w:rPr>
          <w:sz w:val="22"/>
          <w:lang w:val="ru"/>
        </w:rPr>
      </w:pPr>
    </w:p>
    <w:p w14:paraId="5CBD4DF5" w14:textId="77777777" w:rsidR="00E94FD2" w:rsidRPr="00875D74" w:rsidRDefault="008E3095">
      <w:pPr>
        <w:spacing w:before="94"/>
        <w:ind w:left="913" w:right="879"/>
        <w:jc w:val="center"/>
        <w:rPr>
          <w:b/>
          <w:sz w:val="24"/>
          <w:lang w:val="ru"/>
        </w:rPr>
      </w:pPr>
      <w:r>
        <w:rPr>
          <w:b/>
          <w:bCs/>
          <w:color w:val="FFFFFF"/>
          <w:sz w:val="24"/>
          <w:lang w:val="ru"/>
        </w:rPr>
        <w:t>С чего начать</w:t>
      </w:r>
    </w:p>
    <w:p w14:paraId="6564A81D" w14:textId="77777777" w:rsidR="00E94FD2" w:rsidRPr="00875D74" w:rsidRDefault="00E94FD2">
      <w:pPr>
        <w:pStyle w:val="BodyText"/>
        <w:rPr>
          <w:b/>
          <w:sz w:val="20"/>
          <w:lang w:val="ru"/>
        </w:rPr>
      </w:pPr>
    </w:p>
    <w:p w14:paraId="619240E4" w14:textId="77777777" w:rsidR="00E94FD2" w:rsidRPr="00875D74" w:rsidRDefault="00E94FD2">
      <w:pPr>
        <w:pStyle w:val="BodyText"/>
        <w:rPr>
          <w:b/>
          <w:sz w:val="20"/>
          <w:lang w:val="ru"/>
        </w:rPr>
      </w:pPr>
    </w:p>
    <w:p w14:paraId="42D05B4C" w14:textId="77777777" w:rsidR="00E94FD2" w:rsidRPr="00875D74" w:rsidRDefault="00E94FD2">
      <w:pPr>
        <w:pStyle w:val="BodyText"/>
        <w:rPr>
          <w:b/>
          <w:sz w:val="20"/>
          <w:lang w:val="ru"/>
        </w:rPr>
      </w:pPr>
    </w:p>
    <w:p w14:paraId="4E4B3EBC" w14:textId="77777777" w:rsidR="00E94FD2" w:rsidRPr="00875D74" w:rsidRDefault="00E94FD2">
      <w:pPr>
        <w:pStyle w:val="BodyText"/>
        <w:rPr>
          <w:b/>
          <w:sz w:val="20"/>
          <w:lang w:val="ru"/>
        </w:rPr>
      </w:pPr>
    </w:p>
    <w:p w14:paraId="0FEF643B" w14:textId="1D839BCB" w:rsidR="009E14D1" w:rsidRPr="00875D74" w:rsidRDefault="009E14D1" w:rsidP="009E14D1">
      <w:pPr>
        <w:spacing w:line="276" w:lineRule="auto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 по номеру телефона местной службы скорой помощи,</w:t>
      </w:r>
      <w:r w:rsidR="00875D74" w:rsidRPr="00875D74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или обратитесь в ближайшую поликлинику или отделение экстренной медицинской помощи. Эта программа не заменяет лечение у врача или</w:t>
      </w:r>
      <w:r w:rsidR="00875D74" w:rsidRPr="00875D74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специалиста. Ввиду возможного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Optum,</w:t>
      </w:r>
      <w:r w:rsidR="00875D74" w:rsidRPr="00875D74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абонент прямо или косвенно получает данные услуги (например, работодатель или план медицинского страхования). Данная программа и все ее</w:t>
      </w:r>
      <w:r w:rsidR="00875D74" w:rsidRPr="00875D74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компоненты,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875D74" w:rsidRPr="00875D74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уведомления. Опыт и образовательные уровни материалов по Программе помощи сотрудникам могут различаться в зависимости от требований договора или</w:t>
      </w:r>
      <w:r w:rsidR="00875D74" w:rsidRPr="00875D74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875D74" w:rsidRDefault="009E14D1" w:rsidP="009E14D1">
      <w:pPr>
        <w:spacing w:line="276" w:lineRule="auto"/>
        <w:rPr>
          <w:sz w:val="16"/>
          <w:szCs w:val="16"/>
          <w:lang w:val="ru"/>
        </w:rPr>
      </w:pPr>
    </w:p>
    <w:p w14:paraId="2A76090F" w14:textId="52F5C984" w:rsidR="00E94FD2" w:rsidRPr="00875D74" w:rsidRDefault="009E14D1" w:rsidP="009E14D1">
      <w:pPr>
        <w:spacing w:line="276" w:lineRule="auto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© 2023 Optum, Inc. Все права защищены. Optum — это зарегистрированный товарный знак Optum, Inc. в США и других странах. Все остальные торговые марки и названия</w:t>
      </w:r>
      <w:r w:rsidR="00875D74" w:rsidRPr="00875D74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товаров являются товарными знаками или зарегистрированными знаками, принадлежащими их владельцам. Корпорация Optum предоставляет равные возможности при трудоустройстве.</w:t>
      </w:r>
    </w:p>
    <w:sectPr w:rsidR="00E94FD2" w:rsidRPr="00875D7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5FFD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5D74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JIke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JIkdQA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b776727914e9103cbbfb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x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JIki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3778</Characters>
  <Application>Microsoft Office Word</Application>
  <DocSecurity>0</DocSecurity>
  <Lines>99</Lines>
  <Paragraphs>23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Lenin</cp:lastModifiedBy>
  <cp:revision>5</cp:revision>
  <dcterms:created xsi:type="dcterms:W3CDTF">2023-08-04T16:46:00Z</dcterms:created>
  <dcterms:modified xsi:type="dcterms:W3CDTF">2023-09-10T22:33:00Z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