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6146" w14:textId="25D4964A" w:rsidR="00EE7FDC" w:rsidRPr="00DF471E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pt-PT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Saúde mental mundial</w:t>
      </w:r>
    </w:p>
    <w:p w14:paraId="78DDF343" w14:textId="2356E4AA" w:rsidR="00413191" w:rsidRPr="00DF471E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pt-PT"/>
        </w:rPr>
      </w:pPr>
      <w:r>
        <w:rPr>
          <w:rFonts w:ascii="Arial" w:hAnsi="Arial" w:cs="Arial"/>
          <w:color w:val="002060"/>
          <w:sz w:val="26"/>
          <w:szCs w:val="26"/>
          <w:lang w:val="pt-BR"/>
        </w:rPr>
        <w:t>10 de outubro é o Dia Mundial da Saúde Mental. Neste mês, descubra ferramentas para cuidar do seu bem-estar e inspirar um ambiente mais aberto e solidário.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F471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DF471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sobre: </w:t>
            </w:r>
          </w:p>
          <w:p w14:paraId="686FCD60" w14:textId="79CDCEB0" w:rsidR="000B1A9C" w:rsidRPr="00DF471E" w:rsidRDefault="000F2DED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Quatro estratégias eficazes para promover um ambiente de trabalho mais saudável mentalmente.</w:t>
            </w:r>
          </w:p>
          <w:p w14:paraId="76A8A361" w14:textId="35D0A53F" w:rsidR="009B278F" w:rsidRPr="00DF471E" w:rsidRDefault="00E37EA1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Por que é fundamental falar sobre saúde mental e como manter conversas abertas.</w:t>
            </w:r>
          </w:p>
          <w:p w14:paraId="6D087E3C" w14:textId="65455D30" w:rsidR="00DA38D6" w:rsidRPr="00DF471E" w:rsidRDefault="00E037BF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Por que é essencial checar como seus amigos estão de verdade, mesmo quando eles parecem bem.</w:t>
            </w:r>
          </w:p>
          <w:p w14:paraId="5BB9CDB6" w14:textId="77777777" w:rsidR="00CF748C" w:rsidRPr="00DF471E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Planilha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verificar seu próprio bem-estar.</w:t>
            </w:r>
          </w:p>
          <w:p w14:paraId="5A798C62" w14:textId="77777777" w:rsidR="00CF748C" w:rsidRPr="00DF471E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rápido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o que incluir no seu kit de emergência de saúde mental.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pt-BR"/>
              </w:rPr>
              <w:t xml:space="preserve"> </w:t>
            </w:r>
          </w:p>
          <w:p w14:paraId="6C36AA06" w14:textId="15D131D2" w:rsidR="00CF748C" w:rsidRPr="00DF471E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pt-P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Exercício de respiração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interativo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se acalmar.</w:t>
            </w:r>
          </w:p>
          <w:p w14:paraId="65163B2A" w14:textId="58DAFD9B" w:rsidR="009534E5" w:rsidRPr="00DF471E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Atividade interativa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técnicas para aliviar ansiedade e lidar com ataques de pânico.</w:t>
            </w:r>
          </w:p>
          <w:bookmarkEnd w:id="1"/>
          <w:bookmarkEnd w:id="2"/>
          <w:bookmarkEnd w:id="3"/>
          <w:p w14:paraId="2BD99831" w14:textId="258AD481" w:rsidR="009767DF" w:rsidRPr="00DF471E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da Uptime: “Como controlar a ansiedade”.</w:t>
            </w:r>
          </w:p>
          <w:p w14:paraId="16FCDFC0" w14:textId="60CE656E" w:rsidR="005C7B7B" w:rsidRPr="00DF471E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Webinar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 da Calm: “Vencendo a solidão juntos: criando laços significativos”.</w:t>
            </w:r>
          </w:p>
          <w:p w14:paraId="09C9909E" w14:textId="76027CA0" w:rsidR="002C59A2" w:rsidRPr="00DF471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sobre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“Como apoiar amigos e familiares com problemas de saúde mental”.</w:t>
            </w:r>
          </w:p>
          <w:p w14:paraId="40B1A0FA" w14:textId="6B7CA0E6" w:rsidR="00EC3EF3" w:rsidRPr="00DF471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gestores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o podcast: “Líderes usam o app Calm para reduzir </w:t>
            </w:r>
            <w:r>
              <w:rPr>
                <w:rFonts w:ascii="Arial" w:hAnsi="Arial" w:cs="Arial"/>
                <w:i/>
                <w:iCs/>
                <w:color w:val="5A5A5A"/>
                <w:sz w:val="24"/>
                <w:szCs w:val="24"/>
                <w:lang w:val="pt-BR"/>
              </w:rPr>
              <w:t>burnout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estresse e desenvolver resiliência”.</w:t>
            </w:r>
          </w:p>
        </w:tc>
      </w:tr>
    </w:tbl>
    <w:p w14:paraId="7CADEC72" w14:textId="77777777" w:rsidR="00F915FD" w:rsidRPr="00DF471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PT"/>
        </w:rPr>
      </w:pPr>
    </w:p>
    <w:p w14:paraId="06552487" w14:textId="77B073A7" w:rsidR="00F915FD" w:rsidRPr="00DF471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t-PT"/>
        </w:rPr>
      </w:pPr>
      <w:hyperlink r:id="rId10" w:history="1">
        <w:r>
          <w:rPr>
            <w:rStyle w:val="a3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Pr="00DF471E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PT"/>
        </w:rPr>
      </w:pPr>
    </w:p>
    <w:p w14:paraId="62D76D3A" w14:textId="53A6D261" w:rsidR="00F915FD" w:rsidRPr="00DF471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F471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DF471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Conecte-se com conteúdo atualizado que se concentra em um novo tópico todos os meses.</w:t>
            </w:r>
          </w:p>
        </w:tc>
      </w:tr>
      <w:tr w:rsidR="00EB6622" w:rsidRPr="00DF471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DF471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:rsidRPr="00DF471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lastRenderedPageBreak/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DF471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favorito.</w:t>
            </w:r>
          </w:p>
        </w:tc>
      </w:tr>
      <w:tr w:rsidR="00EB6622" w:rsidRPr="00DF471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DF471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de ferramentas com aqueles que você acha que as informações serão significativas.</w:t>
            </w:r>
          </w:p>
        </w:tc>
      </w:tr>
    </w:tbl>
    <w:p w14:paraId="6DDFF971" w14:textId="5ED62060" w:rsidR="00775D33" w:rsidRPr="00DF471E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PT"/>
        </w:rPr>
      </w:pPr>
    </w:p>
    <w:sectPr w:rsidR="00775D33" w:rsidRPr="00DF471E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56D0D" w14:textId="77777777" w:rsidR="00C44CA0" w:rsidRDefault="00C44CA0" w:rsidP="00E32C7E">
      <w:pPr>
        <w:spacing w:after="0" w:line="240" w:lineRule="auto"/>
      </w:pPr>
      <w:r>
        <w:separator/>
      </w:r>
    </w:p>
  </w:endnote>
  <w:endnote w:type="continuationSeparator" w:id="0">
    <w:p w14:paraId="5684F8DE" w14:textId="77777777" w:rsidR="00C44CA0" w:rsidRDefault="00C44CA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84983" w14:textId="77777777" w:rsidR="00C44CA0" w:rsidRDefault="00C44CA0" w:rsidP="00E32C7E">
      <w:pPr>
        <w:spacing w:after="0" w:line="240" w:lineRule="auto"/>
      </w:pPr>
      <w:r>
        <w:separator/>
      </w:r>
    </w:p>
  </w:footnote>
  <w:footnote w:type="continuationSeparator" w:id="0">
    <w:p w14:paraId="29A950DA" w14:textId="77777777" w:rsidR="00C44CA0" w:rsidRDefault="00C44CA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371FD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44CA0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DF471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2</cp:revision>
  <dcterms:created xsi:type="dcterms:W3CDTF">2025-08-18T13:41:00Z</dcterms:created>
  <dcterms:modified xsi:type="dcterms:W3CDTF">2025-08-18T13:41:00Z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