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25D4964A" w:rsidR="00EE7FDC" w:rsidRPr="003B729E" w:rsidRDefault="002E6A91" w:rsidP="00413191">
      <w:pPr>
        <w:spacing w:after="240" w:line="276" w:lineRule="auto"/>
        <w:rPr>
          <w:rFonts w:ascii="Noto Sans SC" w:eastAsia="Noto Sans SC" w:hAnsi="Noto Sans SC" w:cs="Arial"/>
          <w:b/>
          <w:bCs/>
          <w:color w:val="002677"/>
          <w:sz w:val="55"/>
          <w:szCs w:val="55"/>
          <w:lang w:eastAsia="zh-CN"/>
        </w:rPr>
      </w:pPr>
      <w:bookmarkStart w:id="0" w:name="_Hlk138686771"/>
      <w:r w:rsidRPr="003B729E">
        <w:rPr>
          <w:rFonts w:ascii="Noto Sans SC" w:eastAsia="Noto Sans SC" w:hAnsi="Noto Sans SC" w:cs="Arial"/>
          <w:b/>
          <w:bCs/>
          <w:color w:val="002677"/>
          <w:sz w:val="55"/>
          <w:szCs w:val="55"/>
          <w:lang w:eastAsia="zh-CN"/>
        </w:rPr>
        <w:t>全球心理健康</w:t>
      </w:r>
    </w:p>
    <w:p w14:paraId="78DDF343" w14:textId="2356E4AA" w:rsidR="00413191" w:rsidRPr="003B729E" w:rsidRDefault="00372AF2" w:rsidP="00EF074B">
      <w:pPr>
        <w:spacing w:after="240" w:line="276" w:lineRule="auto"/>
        <w:ind w:right="-90"/>
        <w:rPr>
          <w:rFonts w:ascii="Noto Sans SC" w:eastAsia="Noto Sans SC" w:hAnsi="Noto Sans SC" w:cs="Arial"/>
          <w:color w:val="002060"/>
          <w:sz w:val="26"/>
          <w:szCs w:val="26"/>
          <w:lang w:eastAsia="zh-CN"/>
        </w:rPr>
      </w:pPr>
      <w:r w:rsidRPr="003B729E">
        <w:rPr>
          <w:rFonts w:ascii="Noto Sans SC" w:eastAsia="Noto Sans SC" w:hAnsi="Noto Sans SC" w:cs="Arial"/>
          <w:color w:val="002060"/>
          <w:sz w:val="26"/>
          <w:szCs w:val="26"/>
          <w:lang w:eastAsia="zh-CN"/>
        </w:rPr>
        <w:t>10 月 10 日是世界精神卫生日。本月，探索相关资源，助力自身福祉，携手共建一个更加开放、充满关爱的世界。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B729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3B729E" w:rsidRDefault="00073007" w:rsidP="000A3AC3">
            <w:pPr>
              <w:spacing w:before="120" w:after="120"/>
              <w:ind w:left="156"/>
              <w:rPr>
                <w:rFonts w:ascii="Noto Sans SC" w:eastAsia="Noto Sans SC" w:hAnsi="Noto Sans SC" w:cs="Arial"/>
                <w:b/>
                <w:bCs/>
                <w:color w:val="002677"/>
                <w:sz w:val="28"/>
                <w:szCs w:val="28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09CCE61D" w14:textId="77777777" w:rsidR="009F2C35" w:rsidRPr="003B729E" w:rsidRDefault="00843A68" w:rsidP="009B278F">
            <w:pPr>
              <w:spacing w:before="120" w:after="120"/>
              <w:ind w:left="156"/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</w:pPr>
            <w:bookmarkStart w:id="1" w:name="_Hlk141278944"/>
            <w:bookmarkStart w:id="2" w:name="_Hlk132989508"/>
            <w:bookmarkStart w:id="3" w:name="_Hlk127259406"/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 xml:space="preserve">： </w:t>
            </w:r>
          </w:p>
          <w:p w14:paraId="686FCD60" w14:textId="79CDCEB0" w:rsidR="000B1A9C" w:rsidRPr="003B729E" w:rsidRDefault="000F2DE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打造更健康的职场心理环境的四大有效方法。</w:t>
            </w:r>
          </w:p>
          <w:p w14:paraId="76A8A361" w14:textId="35D0A53F" w:rsidR="009B278F" w:rsidRPr="003B729E" w:rsidRDefault="00E37EA1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为何谈论精神健康至关重要，以及开启坦诚对话的小贴士。</w:t>
            </w:r>
          </w:p>
          <w:p w14:paraId="6D087E3C" w14:textId="65455D30" w:rsidR="00DA38D6" w:rsidRPr="003B729E" w:rsidRDefault="00E037B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关注看似无恙的朋友的重要性。</w:t>
            </w:r>
          </w:p>
          <w:p w14:paraId="5BB9CDB6" w14:textId="77777777" w:rsidR="00CF748C" w:rsidRPr="003B729E" w:rsidRDefault="00BF1D49" w:rsidP="00CF748C">
            <w:pPr>
              <w:spacing w:before="120" w:after="120"/>
              <w:ind w:left="156"/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自我关怀检查表</w:t>
            </w: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，评估自身福祉状况。</w:t>
            </w:r>
          </w:p>
          <w:p w14:paraId="5A798C62" w14:textId="77777777" w:rsidR="00CF748C" w:rsidRPr="003B729E" w:rsidRDefault="006A54D5" w:rsidP="00CF748C">
            <w:pPr>
              <w:spacing w:before="120" w:after="120"/>
              <w:ind w:left="156"/>
              <w:rPr>
                <w:rFonts w:ascii="Noto Sans SC" w:eastAsia="Noto Sans SC" w:hAnsi="Noto Sans SC" w:cs="Arial"/>
                <w:b/>
                <w:bCs/>
                <w:color w:val="262626" w:themeColor="text1" w:themeTint="D9"/>
                <w:sz w:val="21"/>
                <w:szCs w:val="21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速查指南</w:t>
            </w: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，学会如何快速准备精神健康应急包。</w:t>
            </w:r>
            <w:r w:rsidRPr="003B729E">
              <w:rPr>
                <w:rFonts w:ascii="Noto Sans SC" w:eastAsia="Noto Sans SC" w:hAnsi="Noto Sans SC" w:cs="Arial"/>
                <w:b/>
                <w:bCs/>
                <w:color w:val="262626" w:themeColor="text1" w:themeTint="D9"/>
                <w:sz w:val="21"/>
                <w:szCs w:val="21"/>
                <w:lang w:eastAsia="zh-CN"/>
              </w:rPr>
              <w:t xml:space="preserve"> </w:t>
            </w:r>
          </w:p>
          <w:p w14:paraId="6C36AA06" w14:textId="15D131D2" w:rsidR="00CF748C" w:rsidRPr="003B729E" w:rsidRDefault="00CF748C" w:rsidP="00CF748C">
            <w:pPr>
              <w:spacing w:before="120" w:after="120"/>
              <w:ind w:left="156"/>
              <w:rPr>
                <w:rFonts w:ascii="Noto Sans SC" w:eastAsia="Noto Sans SC" w:hAnsi="Noto Sans SC" w:cs="Arial"/>
                <w:color w:val="262626" w:themeColor="text1" w:themeTint="D9"/>
                <w:sz w:val="21"/>
                <w:szCs w:val="21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互动式</w:t>
            </w: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呼吸练习，寻得内心的平静。</w:t>
            </w:r>
          </w:p>
          <w:p w14:paraId="65163B2A" w14:textId="58DAFD9B" w:rsidR="009534E5" w:rsidRPr="003B729E" w:rsidRDefault="00E967E2" w:rsidP="006A54D5">
            <w:pPr>
              <w:spacing w:before="120" w:after="120"/>
              <w:ind w:left="156"/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缓解焦虑与恐慌的</w:t>
            </w:r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互动方式</w:t>
            </w: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。</w:t>
            </w:r>
          </w:p>
          <w:bookmarkEnd w:id="1"/>
          <w:bookmarkEnd w:id="2"/>
          <w:bookmarkEnd w:id="3"/>
          <w:p w14:paraId="2BD99831" w14:textId="258AD481" w:rsidR="009767DF" w:rsidRPr="003B729E" w:rsidRDefault="00693CD0" w:rsidP="000A3AC3">
            <w:pPr>
              <w:spacing w:before="120" w:after="120"/>
              <w:ind w:left="156"/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 xml:space="preserve">Uptime </w:t>
            </w:r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快速见解</w:t>
            </w:r>
            <w:proofErr w:type="gramStart"/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：“如何管理自己的焦虑”。</w:t>
            </w:r>
            <w:proofErr w:type="gramEnd"/>
          </w:p>
          <w:p w14:paraId="16FCDFC0" w14:textId="60CE656E" w:rsidR="005C7B7B" w:rsidRPr="003B729E" w:rsidRDefault="00372AF2" w:rsidP="005C7B7B">
            <w:pPr>
              <w:spacing w:before="120" w:after="120"/>
              <w:ind w:left="156"/>
              <w:rPr>
                <w:rFonts w:ascii="Noto Sans SC" w:eastAsia="Noto Sans SC" w:hAnsi="Noto Sans SC" w:cs="Arial"/>
                <w:color w:val="595959" w:themeColor="text1" w:themeTint="A6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color w:val="595959" w:themeColor="text1" w:themeTint="A6"/>
                <w:sz w:val="24"/>
                <w:szCs w:val="24"/>
                <w:lang w:eastAsia="zh-CN"/>
              </w:rPr>
              <w:t xml:space="preserve">Calm </w:t>
            </w:r>
            <w:r w:rsidRPr="003B729E">
              <w:rPr>
                <w:rFonts w:ascii="Noto Sans SC" w:eastAsia="Noto Sans SC" w:hAnsi="Noto Sans SC" w:cs="Arial"/>
                <w:b/>
                <w:bCs/>
                <w:color w:val="595959" w:themeColor="text1" w:themeTint="A6"/>
                <w:sz w:val="24"/>
                <w:szCs w:val="24"/>
                <w:lang w:eastAsia="zh-CN"/>
              </w:rPr>
              <w:t>网络研讨会</w:t>
            </w:r>
            <w:proofErr w:type="gramStart"/>
            <w:r w:rsidRPr="003B729E">
              <w:rPr>
                <w:rFonts w:ascii="Noto Sans SC" w:eastAsia="Noto Sans SC" w:hAnsi="Noto Sans SC" w:cs="Arial"/>
                <w:color w:val="595959" w:themeColor="text1" w:themeTint="A6"/>
                <w:sz w:val="24"/>
                <w:szCs w:val="24"/>
                <w:lang w:eastAsia="zh-CN"/>
              </w:rPr>
              <w:t>：“</w:t>
            </w:r>
            <w:proofErr w:type="gramEnd"/>
            <w:r w:rsidRPr="003B729E">
              <w:rPr>
                <w:rFonts w:ascii="Noto Sans SC" w:eastAsia="Noto Sans SC" w:hAnsi="Noto Sans SC" w:cs="Arial"/>
                <w:color w:val="595959" w:themeColor="text1" w:themeTint="A6"/>
                <w:sz w:val="24"/>
                <w:szCs w:val="24"/>
                <w:lang w:eastAsia="zh-CN"/>
              </w:rPr>
              <w:t>携手共进：应对孤独，</w:t>
            </w:r>
            <w:proofErr w:type="gramStart"/>
            <w:r w:rsidRPr="003B729E">
              <w:rPr>
                <w:rFonts w:ascii="Noto Sans SC" w:eastAsia="Noto Sans SC" w:hAnsi="Noto Sans SC" w:cs="Arial"/>
                <w:color w:val="595959" w:themeColor="text1" w:themeTint="A6"/>
                <w:sz w:val="24"/>
                <w:szCs w:val="24"/>
                <w:lang w:eastAsia="zh-CN"/>
              </w:rPr>
              <w:t>建立联系”。</w:t>
            </w:r>
            <w:proofErr w:type="gramEnd"/>
          </w:p>
          <w:p w14:paraId="09C9909E" w14:textId="76027CA0" w:rsidR="002C59A2" w:rsidRPr="003B729E" w:rsidRDefault="002C59A2" w:rsidP="000A3AC3">
            <w:pPr>
              <w:spacing w:before="120" w:after="120"/>
              <w:ind w:left="156"/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“如何在精神健康问题方面为亲朋好友提供支持”。</w:t>
            </w:r>
          </w:p>
          <w:p w14:paraId="40B1A0FA" w14:textId="6B7CA0E6" w:rsidR="00EC3EF3" w:rsidRPr="003B729E" w:rsidRDefault="00687C87" w:rsidP="000A3AC3">
            <w:pPr>
              <w:spacing w:before="120" w:after="120"/>
              <w:ind w:left="156"/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管理者培训资源</w:t>
            </w: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，包括“领导者如何利用 Calm 应用程序减轻倦怠、缓解压力并增强韧性”。</w:t>
            </w:r>
          </w:p>
        </w:tc>
      </w:tr>
    </w:tbl>
    <w:p w14:paraId="7CADEC72" w14:textId="77777777" w:rsidR="00F915FD" w:rsidRPr="003B729E" w:rsidRDefault="00F915FD" w:rsidP="00C1726B">
      <w:pPr>
        <w:spacing w:after="0" w:line="276" w:lineRule="auto"/>
        <w:rPr>
          <w:rFonts w:ascii="Noto Sans SC" w:eastAsia="Noto Sans SC" w:hAnsi="Noto Sans SC" w:cs="Arial"/>
          <w:color w:val="5A5A5A"/>
          <w:sz w:val="20"/>
          <w:szCs w:val="20"/>
          <w:lang w:eastAsia="zh-CN"/>
        </w:rPr>
      </w:pPr>
    </w:p>
    <w:p w14:paraId="06552487" w14:textId="4B672146" w:rsidR="00F915FD" w:rsidRPr="0064219E" w:rsidRDefault="0064219E" w:rsidP="00C1726B">
      <w:pPr>
        <w:spacing w:after="0" w:line="240" w:lineRule="auto"/>
        <w:rPr>
          <w:rStyle w:val="Hyperlink"/>
          <w:rFonts w:ascii="Noto Sans SC" w:eastAsia="Noto Sans SC" w:hAnsi="Noto Sans SC" w:cs="Arial"/>
          <w:sz w:val="24"/>
          <w:szCs w:val="24"/>
          <w:lang w:eastAsia="zh-CN"/>
        </w:rPr>
      </w:pPr>
      <w:r>
        <w:rPr>
          <w:rFonts w:ascii="Noto Sans SC" w:eastAsia="Noto Sans SC" w:hAnsi="Noto Sans SC" w:cs="Arial"/>
          <w:sz w:val="24"/>
          <w:szCs w:val="24"/>
          <w:lang w:eastAsia="zh-CN"/>
        </w:rPr>
        <w:fldChar w:fldCharType="begin"/>
      </w:r>
      <w:r>
        <w:rPr>
          <w:rFonts w:ascii="Noto Sans SC" w:eastAsia="Noto Sans SC" w:hAnsi="Noto Sans SC" w:cs="Arial"/>
          <w:sz w:val="24"/>
          <w:szCs w:val="24"/>
          <w:lang w:eastAsia="zh-CN"/>
        </w:rPr>
        <w:instrText>HYPERLINK "https://www.optumwellbeing.com/sec_NewThisMonth/zh-CN"</w:instrText>
      </w:r>
      <w:r>
        <w:rPr>
          <w:rFonts w:ascii="Noto Sans SC" w:eastAsia="Noto Sans SC" w:hAnsi="Noto Sans SC" w:cs="Arial"/>
          <w:sz w:val="24"/>
          <w:szCs w:val="24"/>
          <w:lang w:eastAsia="zh-CN"/>
        </w:rPr>
      </w:r>
      <w:r>
        <w:rPr>
          <w:rFonts w:ascii="Noto Sans SC" w:eastAsia="Noto Sans SC" w:hAnsi="Noto Sans SC" w:cs="Arial"/>
          <w:sz w:val="24"/>
          <w:szCs w:val="24"/>
          <w:lang w:eastAsia="zh-CN"/>
        </w:rPr>
        <w:fldChar w:fldCharType="separate"/>
      </w:r>
      <w:r w:rsidR="00F915FD" w:rsidRPr="0064219E">
        <w:rPr>
          <w:rStyle w:val="Hyperlink"/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  <w:t>查</w:t>
      </w:r>
      <w:r w:rsidR="00F915FD" w:rsidRPr="0064219E">
        <w:rPr>
          <w:rStyle w:val="Hyperlink"/>
          <w:rFonts w:ascii="Yu Gothic" w:eastAsia="Yu Gothic" w:hAnsi="Yu Gothic" w:cs="Yu Gothic" w:hint="eastAsia"/>
          <w:sz w:val="24"/>
          <w:szCs w:val="24"/>
          <w:lang w:eastAsia="zh-CN"/>
        </w:rPr>
        <w:t>看工具包</w:t>
      </w:r>
    </w:p>
    <w:p w14:paraId="41E1AB0E" w14:textId="646F93A8" w:rsidR="00F915FD" w:rsidRPr="003B729E" w:rsidRDefault="0064219E" w:rsidP="000A3AC3">
      <w:pPr>
        <w:spacing w:after="0" w:line="276" w:lineRule="auto"/>
        <w:rPr>
          <w:rFonts w:ascii="Noto Sans SC" w:eastAsia="Noto Sans SC" w:hAnsi="Noto Sans SC" w:cs="Arial"/>
          <w:b/>
          <w:bCs/>
          <w:color w:val="5A5A5A"/>
          <w:sz w:val="24"/>
          <w:szCs w:val="24"/>
          <w:lang w:eastAsia="zh-CN"/>
        </w:rPr>
      </w:pPr>
      <w:r>
        <w:rPr>
          <w:rFonts w:ascii="Noto Sans SC" w:eastAsia="Noto Sans SC" w:hAnsi="Noto Sans SC" w:cs="Arial"/>
          <w:sz w:val="24"/>
          <w:szCs w:val="24"/>
          <w:lang w:eastAsia="zh-CN"/>
        </w:rPr>
        <w:fldChar w:fldCharType="end"/>
      </w:r>
    </w:p>
    <w:p w14:paraId="62D76D3A" w14:textId="53A6D261" w:rsidR="00F915FD" w:rsidRPr="003B729E" w:rsidRDefault="00F915FD" w:rsidP="003B729E">
      <w:pPr>
        <w:keepNext/>
        <w:spacing w:line="276" w:lineRule="auto"/>
        <w:rPr>
          <w:rFonts w:ascii="Noto Sans SC" w:eastAsia="Noto Sans SC" w:hAnsi="Noto Sans SC" w:cs="Arial"/>
          <w:b/>
          <w:bCs/>
          <w:color w:val="002677"/>
          <w:sz w:val="28"/>
          <w:szCs w:val="28"/>
          <w:lang w:eastAsia="zh-CN"/>
        </w:rPr>
      </w:pPr>
      <w:r w:rsidRPr="003B729E">
        <w:rPr>
          <w:rFonts w:ascii="Noto Sans SC" w:eastAsia="Noto Sans SC" w:hAnsi="Noto Sans SC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B729E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3B729E" w:rsidRDefault="00CB2F0E" w:rsidP="00C1726B">
            <w:pPr>
              <w:spacing w:line="276" w:lineRule="auto"/>
              <w:jc w:val="center"/>
              <w:textAlignment w:val="center"/>
              <w:rPr>
                <w:rFonts w:ascii="Noto Sans SC" w:eastAsia="Noto Sans SC" w:hAnsi="Noto Sans SC" w:cs="Arial"/>
                <w:color w:val="000000" w:themeColor="text1"/>
                <w:sz w:val="20"/>
                <w:szCs w:val="20"/>
              </w:rPr>
            </w:pPr>
            <w:r w:rsidRPr="003B729E">
              <w:rPr>
                <w:rFonts w:ascii="Noto Sans SC" w:eastAsia="Noto Sans SC" w:hAnsi="Noto Sans SC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3B729E" w:rsidRDefault="00F915FD" w:rsidP="00C1726B">
            <w:pPr>
              <w:spacing w:line="276" w:lineRule="auto"/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最新话题</w:t>
            </w: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——及时获悉与每月新主题紧密相关的最新内容。</w:t>
            </w:r>
          </w:p>
        </w:tc>
      </w:tr>
      <w:tr w:rsidR="00EB6622" w:rsidRPr="003B729E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3B729E" w:rsidRDefault="00CB2F0E" w:rsidP="00C1726B">
            <w:pPr>
              <w:spacing w:line="276" w:lineRule="auto"/>
              <w:jc w:val="center"/>
              <w:textAlignment w:val="center"/>
              <w:rPr>
                <w:rFonts w:ascii="Noto Sans SC" w:eastAsia="Noto Sans SC" w:hAnsi="Noto Sans SC" w:cs="Arial"/>
                <w:color w:val="000000" w:themeColor="text1"/>
                <w:sz w:val="20"/>
                <w:szCs w:val="20"/>
              </w:rPr>
            </w:pPr>
            <w:r w:rsidRPr="003B729E">
              <w:rPr>
                <w:rFonts w:ascii="Noto Sans SC" w:eastAsia="Noto Sans SC" w:hAnsi="Noto Sans SC" w:cs="Arial"/>
                <w:noProof/>
                <w:color w:val="5A5A5A"/>
                <w:sz w:val="24"/>
                <w:szCs w:val="24"/>
                <w:lang w:eastAsia="zh-CN"/>
              </w:rPr>
              <w:lastRenderedPageBreak/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3B729E" w:rsidRDefault="00F915FD" w:rsidP="00C1726B">
            <w:pPr>
              <w:spacing w:line="276" w:lineRule="auto"/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——获取更多资源和自助工具。</w:t>
            </w:r>
          </w:p>
        </w:tc>
      </w:tr>
      <w:tr w:rsidR="00EB6622" w:rsidRPr="003B729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3B729E" w:rsidRDefault="00CB2F0E" w:rsidP="00C1726B">
            <w:pPr>
              <w:spacing w:line="276" w:lineRule="auto"/>
              <w:jc w:val="center"/>
              <w:textAlignment w:val="center"/>
              <w:rPr>
                <w:rFonts w:ascii="Noto Sans SC" w:eastAsia="Noto Sans SC" w:hAnsi="Noto Sans SC" w:cs="Arial"/>
                <w:color w:val="000000" w:themeColor="text1"/>
                <w:sz w:val="20"/>
                <w:szCs w:val="20"/>
              </w:rPr>
            </w:pPr>
            <w:r w:rsidRPr="003B729E">
              <w:rPr>
                <w:rFonts w:ascii="Noto Sans SC" w:eastAsia="Noto Sans SC" w:hAnsi="Noto Sans SC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3B729E" w:rsidRDefault="00F915FD" w:rsidP="00C1726B">
            <w:pPr>
              <w:spacing w:line="276" w:lineRule="auto"/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——继续访问更多您喜欢的内容。</w:t>
            </w:r>
          </w:p>
        </w:tc>
      </w:tr>
      <w:tr w:rsidR="00EB6622" w:rsidRPr="003B729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3B729E" w:rsidRDefault="00EB6622" w:rsidP="00C1726B">
            <w:pPr>
              <w:spacing w:line="276" w:lineRule="auto"/>
              <w:jc w:val="center"/>
              <w:textAlignment w:val="center"/>
              <w:rPr>
                <w:rFonts w:ascii="Noto Sans SC" w:eastAsia="Noto Sans SC" w:hAnsi="Noto Sans SC" w:cs="Arial"/>
                <w:color w:val="000000" w:themeColor="text1"/>
                <w:sz w:val="20"/>
                <w:szCs w:val="20"/>
              </w:rPr>
            </w:pPr>
            <w:r w:rsidRPr="003B729E">
              <w:rPr>
                <w:rFonts w:ascii="Noto Sans SC" w:eastAsia="Noto Sans SC" w:hAnsi="Noto Sans SC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3B729E" w:rsidRDefault="00F915FD" w:rsidP="00C1726B">
            <w:pPr>
              <w:spacing w:line="276" w:lineRule="auto"/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</w:pPr>
            <w:r w:rsidRPr="003B729E">
              <w:rPr>
                <w:rFonts w:ascii="Noto Sans SC" w:eastAsia="Noto Sans SC" w:hAnsi="Noto Sans SC" w:cs="Arial"/>
                <w:b/>
                <w:bCs/>
                <w:color w:val="5A5A5A"/>
                <w:sz w:val="24"/>
                <w:szCs w:val="24"/>
                <w:lang w:eastAsia="zh-CN"/>
              </w:rPr>
              <w:t>为每个人提供的支持——</w:t>
            </w:r>
            <w:r w:rsidRPr="003B729E">
              <w:rPr>
                <w:rFonts w:ascii="Noto Sans SC" w:eastAsia="Noto Sans SC" w:hAnsi="Noto Sans SC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3B729E" w:rsidRDefault="00775D33" w:rsidP="00462840">
      <w:pPr>
        <w:spacing w:after="0" w:line="276" w:lineRule="auto"/>
        <w:rPr>
          <w:rFonts w:ascii="Noto Sans SC" w:eastAsia="Noto Sans SC" w:hAnsi="Noto Sans SC" w:cs="Arial"/>
          <w:color w:val="5A5A5A"/>
          <w:sz w:val="20"/>
          <w:szCs w:val="20"/>
          <w:lang w:eastAsia="zh-CN"/>
        </w:rPr>
      </w:pPr>
    </w:p>
    <w:sectPr w:rsidR="00775D33" w:rsidRPr="003B729E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6746" w14:textId="77777777" w:rsidR="00690111" w:rsidRDefault="00690111" w:rsidP="00E32C7E">
      <w:pPr>
        <w:spacing w:after="0" w:line="240" w:lineRule="auto"/>
      </w:pPr>
      <w:r>
        <w:separator/>
      </w:r>
    </w:p>
  </w:endnote>
  <w:endnote w:type="continuationSeparator" w:id="0">
    <w:p w14:paraId="55FAD57D" w14:textId="77777777" w:rsidR="00690111" w:rsidRDefault="0069011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BB75" w14:textId="77777777" w:rsidR="00690111" w:rsidRDefault="00690111" w:rsidP="00E32C7E">
      <w:pPr>
        <w:spacing w:after="0" w:line="240" w:lineRule="auto"/>
      </w:pPr>
      <w:r>
        <w:separator/>
      </w:r>
    </w:p>
  </w:footnote>
  <w:footnote w:type="continuationSeparator" w:id="0">
    <w:p w14:paraId="39D3C8D4" w14:textId="77777777" w:rsidR="00690111" w:rsidRDefault="0069011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D4EB5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B729E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51B8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219E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0111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443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2025-08-18T13:47:00Z</dcterms:created>
  <dcterms:modified xsi:type="dcterms:W3CDTF">2025-08-22T15:39:00Z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