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E801CC" w:rsidRDefault="00827030" w:rsidP="003D35D7">
                            <w:pPr>
                              <w:spacing w:line="863" w:lineRule="exact"/>
                              <w:rPr>
                                <w:b/>
                                <w:color w:val="002677"/>
                                <w:sz w:val="36"/>
                                <w:szCs w:val="36"/>
                                <w:lang w:val="de-DE"/>
                              </w:rPr>
                            </w:pPr>
                            <w:r>
                              <w:rPr>
                                <w:b/>
                                <w:bCs/>
                                <w:color w:val="002677"/>
                                <w:sz w:val="36"/>
                                <w:szCs w:val="36"/>
                                <w:lang w:val="de"/>
                              </w:rPr>
                              <w:t>Mitgliederschulung:</w:t>
                            </w:r>
                          </w:p>
                          <w:p w14:paraId="3A12A25E" w14:textId="384BEF6B" w:rsidR="00E94FD2" w:rsidRPr="00E801CC" w:rsidRDefault="00B74542" w:rsidP="00B74542">
                            <w:pPr>
                              <w:spacing w:line="863" w:lineRule="exact"/>
                              <w:rPr>
                                <w:b/>
                                <w:bCs/>
                                <w:sz w:val="40"/>
                                <w:szCs w:val="40"/>
                                <w:lang w:val="de-DE"/>
                              </w:rPr>
                            </w:pPr>
                            <w:r>
                              <w:rPr>
                                <w:b/>
                                <w:bCs/>
                                <w:color w:val="002060"/>
                                <w:sz w:val="40"/>
                                <w:szCs w:val="40"/>
                                <w:lang w:val="de"/>
                              </w:rPr>
                              <w:t>Unterstützung von Freunden und Familienangehörigen bei Problemen mit der psychischen Gesundheit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E801CC" w:rsidRDefault="00827030" w:rsidP="003D35D7">
                      <w:pPr>
                        <w:spacing w:line="863" w:lineRule="exact"/>
                        <w:rPr>
                          <w:b/>
                          <w:color w:val="002677"/>
                          <w:sz w:val="36"/>
                          <w:szCs w:val="36"/>
                          <w:lang w:val="de-DE"/>
                        </w:rPr>
                      </w:pPr>
                      <w:r>
                        <w:rPr>
                          <w:b/>
                          <w:bCs/>
                          <w:color w:val="002677"/>
                          <w:sz w:val="36"/>
                          <w:szCs w:val="36"/>
                          <w:lang w:val="de"/>
                        </w:rPr>
                        <w:t>Mitgliederschulung:</w:t>
                      </w:r>
                    </w:p>
                    <w:p w14:paraId="3A12A25E" w14:textId="384BEF6B" w:rsidR="00E94FD2" w:rsidRPr="00E801CC" w:rsidRDefault="00B74542" w:rsidP="00B74542">
                      <w:pPr>
                        <w:spacing w:line="863" w:lineRule="exact"/>
                        <w:rPr>
                          <w:b/>
                          <w:bCs/>
                          <w:sz w:val="40"/>
                          <w:szCs w:val="40"/>
                          <w:lang w:val="de-DE"/>
                        </w:rPr>
                      </w:pPr>
                      <w:r>
                        <w:rPr>
                          <w:b/>
                          <w:bCs/>
                          <w:color w:val="002060"/>
                          <w:sz w:val="40"/>
                          <w:szCs w:val="40"/>
                          <w:lang w:val="de"/>
                        </w:rPr>
                        <w:t>Unterstützung von Freunden und Familienangehörigen bei Problemen mit der psychischen Gesundheit</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Pr="00E801CC" w:rsidRDefault="00B74542" w:rsidP="00163E05">
      <w:pPr>
        <w:pStyle w:val="a3"/>
        <w:rPr>
          <w:b/>
          <w:color w:val="002677"/>
          <w:sz w:val="34"/>
          <w:szCs w:val="22"/>
          <w:lang w:val="de-DE"/>
        </w:rPr>
      </w:pPr>
      <w:r>
        <w:rPr>
          <w:b/>
          <w:bCs/>
          <w:color w:val="002677"/>
          <w:sz w:val="34"/>
          <w:szCs w:val="22"/>
          <w:lang w:val="de"/>
        </w:rPr>
        <w:t>Schulungsangebot im Oktober</w:t>
      </w:r>
    </w:p>
    <w:p w14:paraId="37D073DB" w14:textId="249E29F8" w:rsidR="00B021A0" w:rsidRPr="00E801CC" w:rsidRDefault="00B74542" w:rsidP="00B74542">
      <w:pPr>
        <w:spacing w:line="863" w:lineRule="exact"/>
        <w:rPr>
          <w:b/>
          <w:bCs/>
          <w:sz w:val="40"/>
          <w:szCs w:val="40"/>
          <w:lang w:val="de-DE"/>
        </w:rPr>
      </w:pPr>
      <w:bookmarkStart w:id="1" w:name="_Hlk200100333"/>
      <w:r>
        <w:rPr>
          <w:b/>
          <w:bCs/>
          <w:lang w:val="de"/>
        </w:rPr>
        <w:t>Unterstützung von Freunden und Familienangehörigen bei Problemen mit der psychischen Gesundheit</w:t>
      </w:r>
      <w:bookmarkEnd w:id="0"/>
    </w:p>
    <w:p w14:paraId="55E5FF46" w14:textId="77777777" w:rsidR="00320B80" w:rsidRPr="00E801CC" w:rsidRDefault="00320B80" w:rsidP="00D95164">
      <w:pPr>
        <w:shd w:val="clear" w:color="auto" w:fill="FFFFFF"/>
        <w:rPr>
          <w:b/>
          <w:bCs/>
          <w:lang w:val="de-DE"/>
        </w:rPr>
      </w:pPr>
    </w:p>
    <w:p w14:paraId="18DF67AC" w14:textId="181051A3" w:rsidR="00B74542" w:rsidRPr="00E801CC" w:rsidRDefault="00B74542" w:rsidP="00B74542">
      <w:pPr>
        <w:pStyle w:val="a3"/>
        <w:ind w:right="600"/>
        <w:rPr>
          <w:rFonts w:eastAsia="Times New Roman"/>
          <w:color w:val="353638"/>
          <w:sz w:val="22"/>
          <w:szCs w:val="22"/>
          <w:lang w:val="de-DE"/>
        </w:rPr>
      </w:pPr>
      <w:bookmarkStart w:id="2" w:name="_Hlk205805878"/>
      <w:bookmarkStart w:id="3" w:name="_Hlk190437942"/>
      <w:bookmarkEnd w:id="1"/>
      <w:r>
        <w:rPr>
          <w:rFonts w:eastAsia="Times New Roman"/>
          <w:color w:val="353638"/>
          <w:sz w:val="22"/>
          <w:szCs w:val="22"/>
          <w:lang w:val="de"/>
        </w:rPr>
        <w:t>Es kommt vor, dass Freunde oder Familienangehörige an einem Stimmungstief leiden. Wenn die schlechte Stimmung anhält, beginnen wir, uns Sorgen zu machen und möchten etwas tun, damit es nicht noch schlimmer wird. In diesem Programm geht es nicht um Ihre geistige und emotionale Gesundheit, sondern um die überaus positive Rolle, die Sie für das Wohlbefinden anderer spielen können. Wir sind weder Arzt noch medizinisches Fachpersonal, deshalb sind unserer Unterstützung Grenzen gesetzt, und es ist wichtig, dass Sie diese Grenzen kennen. Im Rahmen dieser begrenzten Möglichkeiten gibt es viele hilfreiche und unterstützende Gespräche und Schritte, die Sie unternehmen können.</w:t>
      </w:r>
    </w:p>
    <w:p w14:paraId="787110CB" w14:textId="77777777" w:rsidR="00B74542" w:rsidRPr="00E801CC" w:rsidRDefault="00B74542" w:rsidP="00B74542">
      <w:pPr>
        <w:pStyle w:val="a3"/>
        <w:ind w:right="600"/>
        <w:rPr>
          <w:rFonts w:eastAsia="Times New Roman"/>
          <w:color w:val="353638"/>
          <w:sz w:val="22"/>
          <w:szCs w:val="22"/>
          <w:lang w:val="de-DE"/>
        </w:rPr>
      </w:pPr>
    </w:p>
    <w:p w14:paraId="4D98E183" w14:textId="77777777" w:rsidR="00B74542" w:rsidRPr="009E1890" w:rsidRDefault="00B74542" w:rsidP="00B74542">
      <w:pPr>
        <w:pStyle w:val="a3"/>
        <w:ind w:right="600"/>
        <w:rPr>
          <w:rFonts w:eastAsia="Times New Roman"/>
          <w:color w:val="353638"/>
          <w:sz w:val="22"/>
          <w:szCs w:val="22"/>
        </w:rPr>
      </w:pPr>
      <w:r>
        <w:rPr>
          <w:rFonts w:eastAsia="Times New Roman"/>
          <w:color w:val="353638"/>
          <w:sz w:val="22"/>
          <w:szCs w:val="22"/>
          <w:lang w:val="de"/>
        </w:rPr>
        <w:t>Inhalte der Schulung</w:t>
      </w:r>
    </w:p>
    <w:p w14:paraId="7D1048FC" w14:textId="77777777" w:rsidR="00B74542" w:rsidRPr="00E801CC" w:rsidRDefault="00B74542" w:rsidP="00B74542">
      <w:pPr>
        <w:pStyle w:val="a3"/>
        <w:numPr>
          <w:ilvl w:val="0"/>
          <w:numId w:val="35"/>
        </w:numPr>
        <w:ind w:right="600"/>
        <w:rPr>
          <w:rFonts w:eastAsia="Times New Roman"/>
          <w:color w:val="353638"/>
          <w:sz w:val="22"/>
          <w:szCs w:val="22"/>
          <w:lang w:val="de-DE"/>
        </w:rPr>
      </w:pPr>
      <w:r>
        <w:rPr>
          <w:rFonts w:eastAsia="Times New Roman"/>
          <w:color w:val="353638"/>
          <w:sz w:val="22"/>
          <w:szCs w:val="22"/>
          <w:lang w:val="de"/>
        </w:rPr>
        <w:t>Identifizieren von häufigen psychischen Problemen, mit denen Freunde und Familienmitglieder konfrontiert sein könnten </w:t>
      </w:r>
    </w:p>
    <w:p w14:paraId="74CCE90D" w14:textId="77777777" w:rsidR="00B74542" w:rsidRPr="009E1890" w:rsidRDefault="00B74542" w:rsidP="00B74542">
      <w:pPr>
        <w:pStyle w:val="a3"/>
        <w:numPr>
          <w:ilvl w:val="0"/>
          <w:numId w:val="35"/>
        </w:numPr>
        <w:ind w:right="600"/>
        <w:rPr>
          <w:rFonts w:eastAsia="Times New Roman"/>
          <w:color w:val="353638"/>
          <w:sz w:val="22"/>
          <w:szCs w:val="22"/>
        </w:rPr>
      </w:pPr>
      <w:r>
        <w:rPr>
          <w:rFonts w:eastAsia="Times New Roman"/>
          <w:color w:val="353638"/>
          <w:sz w:val="22"/>
          <w:szCs w:val="22"/>
          <w:lang w:val="de"/>
        </w:rPr>
        <w:t>Verschiedene Behandlungsarten</w:t>
      </w:r>
    </w:p>
    <w:p w14:paraId="74157B26" w14:textId="77777777" w:rsidR="00B74542" w:rsidRPr="00E801CC" w:rsidRDefault="00B74542" w:rsidP="00B74542">
      <w:pPr>
        <w:pStyle w:val="a3"/>
        <w:numPr>
          <w:ilvl w:val="0"/>
          <w:numId w:val="35"/>
        </w:numPr>
        <w:ind w:right="600"/>
        <w:rPr>
          <w:rFonts w:eastAsia="Times New Roman"/>
          <w:color w:val="353638"/>
          <w:sz w:val="22"/>
          <w:szCs w:val="22"/>
          <w:lang w:val="de-DE"/>
        </w:rPr>
      </w:pPr>
      <w:r>
        <w:rPr>
          <w:rFonts w:eastAsia="Times New Roman"/>
          <w:color w:val="353638"/>
          <w:sz w:val="22"/>
          <w:szCs w:val="22"/>
          <w:lang w:val="de"/>
        </w:rPr>
        <w:t>Erfahren Sie, wie Sie Freunde oder Familienmitglieder mit psychischen Problemen unterstützen können </w:t>
      </w:r>
    </w:p>
    <w:p w14:paraId="77226281" w14:textId="77777777" w:rsidR="00B74542" w:rsidRPr="00E801CC" w:rsidRDefault="00B74542" w:rsidP="00B74542">
      <w:pPr>
        <w:pStyle w:val="a3"/>
        <w:numPr>
          <w:ilvl w:val="0"/>
          <w:numId w:val="35"/>
        </w:numPr>
        <w:ind w:right="600"/>
        <w:rPr>
          <w:rFonts w:eastAsia="Times New Roman"/>
          <w:color w:val="353638"/>
          <w:sz w:val="22"/>
          <w:szCs w:val="22"/>
          <w:lang w:val="de-DE"/>
        </w:rPr>
      </w:pPr>
      <w:r>
        <w:rPr>
          <w:rFonts w:eastAsia="Times New Roman"/>
          <w:color w:val="353638"/>
          <w:sz w:val="22"/>
          <w:szCs w:val="22"/>
          <w:lang w:val="de"/>
        </w:rPr>
        <w:t>Erstellen eines Aktionsplans zur Unterstützung bei psychischen Problemen </w:t>
      </w:r>
    </w:p>
    <w:p w14:paraId="1CECD4B4" w14:textId="1DE61742" w:rsidR="009E1890" w:rsidRPr="00E801CC" w:rsidRDefault="009E1890" w:rsidP="009E1890">
      <w:pPr>
        <w:pStyle w:val="a3"/>
        <w:ind w:left="720" w:right="600"/>
        <w:jc w:val="center"/>
        <w:rPr>
          <w:sz w:val="22"/>
          <w:szCs w:val="22"/>
          <w:lang w:val="de-DE"/>
        </w:rPr>
      </w:pPr>
      <w:r>
        <w:rPr>
          <w:sz w:val="22"/>
          <w:szCs w:val="22"/>
          <w:lang w:val="de"/>
        </w:rPr>
        <w:lastRenderedPageBreak/>
        <w:t>Melden Sie sich zu einem für Sie passenden Zeitpunkt für die einstündige Schulung an oder nutzen Sie die On-Demand-Option. Die Schulungen werden weltweit in englischer Sprache angeboten.</w:t>
      </w:r>
    </w:p>
    <w:bookmarkEnd w:id="2"/>
    <w:p w14:paraId="2664CF19" w14:textId="77777777" w:rsidR="00320B80" w:rsidRPr="00E801CC" w:rsidRDefault="00320B80" w:rsidP="00320B80">
      <w:pPr>
        <w:pStyle w:val="a3"/>
        <w:ind w:right="600"/>
        <w:rPr>
          <w:rFonts w:eastAsia="Times New Roman"/>
          <w:color w:val="353638"/>
          <w:sz w:val="22"/>
          <w:szCs w:val="22"/>
          <w:lang w:val="de-DE"/>
        </w:rPr>
      </w:pPr>
    </w:p>
    <w:p w14:paraId="64462D84" w14:textId="77777777" w:rsidR="00320B80" w:rsidRPr="00E801CC" w:rsidRDefault="00320B80" w:rsidP="00320B80">
      <w:pPr>
        <w:pStyle w:val="a3"/>
        <w:ind w:right="600"/>
        <w:rPr>
          <w:rFonts w:eastAsia="Times New Roman"/>
          <w:color w:val="353638"/>
          <w:sz w:val="22"/>
          <w:szCs w:val="22"/>
          <w:lang w:val="de-DE"/>
        </w:rPr>
      </w:pPr>
    </w:p>
    <w:p w14:paraId="6D99B442" w14:textId="77777777" w:rsidR="00320B80" w:rsidRPr="00E801CC" w:rsidRDefault="00320B80" w:rsidP="00320B80">
      <w:pPr>
        <w:pStyle w:val="a3"/>
        <w:ind w:right="600"/>
        <w:rPr>
          <w:rFonts w:eastAsia="Times New Roman"/>
          <w:color w:val="353638"/>
          <w:sz w:val="22"/>
          <w:szCs w:val="22"/>
          <w:lang w:val="de-DE"/>
        </w:rPr>
      </w:pPr>
    </w:p>
    <w:p w14:paraId="47EFA97D" w14:textId="77777777" w:rsidR="00F75C6A" w:rsidRPr="00E801CC" w:rsidRDefault="00F75C6A" w:rsidP="00F75C6A">
      <w:pPr>
        <w:pStyle w:val="a3"/>
        <w:ind w:left="720" w:right="600"/>
        <w:rPr>
          <w:sz w:val="22"/>
          <w:szCs w:val="22"/>
          <w:lang w:val="de-DE"/>
        </w:rPr>
      </w:pPr>
    </w:p>
    <w:bookmarkEnd w:id="3"/>
    <w:p w14:paraId="4A30CB0E" w14:textId="77777777" w:rsidR="00A76701" w:rsidRPr="00E801CC" w:rsidRDefault="00A76701" w:rsidP="00A76701">
      <w:pPr>
        <w:shd w:val="clear" w:color="auto" w:fill="FFFFFF"/>
        <w:rPr>
          <w:sz w:val="23"/>
          <w:szCs w:val="23"/>
          <w:lang w:val="de-DE"/>
        </w:rPr>
      </w:pPr>
    </w:p>
    <w:tbl>
      <w:tblPr>
        <w:tblStyle w:val="a6"/>
        <w:tblW w:w="0" w:type="auto"/>
        <w:jc w:val="center"/>
        <w:shd w:val="clear" w:color="auto" w:fill="FBF9F4"/>
        <w:tblLook w:val="04A0" w:firstRow="1" w:lastRow="0" w:firstColumn="1" w:lastColumn="0" w:noHBand="0" w:noVBand="1"/>
      </w:tblPr>
      <w:tblGrid>
        <w:gridCol w:w="2286"/>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E801CC" w:rsidRDefault="00EE5D5D" w:rsidP="00466541">
            <w:pPr>
              <w:spacing w:before="95"/>
              <w:jc w:val="center"/>
              <w:rPr>
                <w:b/>
                <w:sz w:val="28"/>
                <w:szCs w:val="18"/>
                <w:lang w:val="de-DE"/>
              </w:rPr>
            </w:pPr>
            <w:r>
              <w:rPr>
                <w:b/>
                <w:bCs/>
                <w:sz w:val="28"/>
                <w:szCs w:val="18"/>
                <w:lang w:val="de"/>
              </w:rPr>
              <w:t>Aufgezeichnete Sitzungen</w:t>
            </w:r>
          </w:p>
          <w:p w14:paraId="36AD01BC" w14:textId="1DCC1659" w:rsidR="009B7CE2" w:rsidRPr="00E801CC" w:rsidRDefault="009B7CE2" w:rsidP="00466541">
            <w:pPr>
              <w:spacing w:before="95"/>
              <w:jc w:val="center"/>
              <w:rPr>
                <w:color w:val="10253F"/>
                <w:sz w:val="20"/>
                <w:szCs w:val="20"/>
                <w:lang w:val="de-DE"/>
              </w:rPr>
            </w:pPr>
            <w:r>
              <w:rPr>
                <w:color w:val="10253F"/>
                <w:sz w:val="20"/>
                <w:szCs w:val="20"/>
                <w:lang w:val="de"/>
              </w:rPr>
              <w:t xml:space="preserve">On </w:t>
            </w:r>
            <w:proofErr w:type="spellStart"/>
            <w:r>
              <w:rPr>
                <w:color w:val="10253F"/>
                <w:sz w:val="20"/>
                <w:szCs w:val="20"/>
                <w:lang w:val="de"/>
              </w:rPr>
              <w:t>demand</w:t>
            </w:r>
            <w:proofErr w:type="spellEnd"/>
          </w:p>
          <w:p w14:paraId="1E66A1EF" w14:textId="4B1C3472" w:rsidR="009B7CE2" w:rsidRPr="00E801CC" w:rsidRDefault="009B7CE2" w:rsidP="00F64482">
            <w:pPr>
              <w:spacing w:before="95"/>
              <w:jc w:val="center"/>
              <w:rPr>
                <w:color w:val="10253F"/>
                <w:sz w:val="20"/>
                <w:szCs w:val="20"/>
                <w:lang w:val="de-DE"/>
              </w:rPr>
            </w:pPr>
            <w:r>
              <w:rPr>
                <w:color w:val="10253F"/>
                <w:sz w:val="20"/>
                <w:szCs w:val="20"/>
                <w:lang w:val="de"/>
              </w:rPr>
              <w:t>(keine Fragen und Antworten)</w:t>
            </w:r>
          </w:p>
          <w:p w14:paraId="4C2C1671" w14:textId="77777777" w:rsidR="009B7CE2" w:rsidRDefault="009B7CE2" w:rsidP="00F64482">
            <w:pPr>
              <w:pStyle w:val="xmsonormal"/>
              <w:rPr>
                <w:lang w:val="de-DE"/>
              </w:rPr>
            </w:pPr>
          </w:p>
          <w:p w14:paraId="5C0EAFFD" w14:textId="77777777" w:rsidR="00227159" w:rsidRPr="00227159" w:rsidRDefault="00227159" w:rsidP="00F64482">
            <w:pPr>
              <w:pStyle w:val="xmsonormal"/>
              <w:rPr>
                <w:sz w:val="32"/>
                <w:szCs w:val="32"/>
                <w:lang w:val="de-DE"/>
              </w:rPr>
            </w:pPr>
          </w:p>
          <w:p w14:paraId="50450A0E" w14:textId="6A10B652" w:rsidR="009B7CE2" w:rsidRPr="00E801CC" w:rsidRDefault="009B7CE2" w:rsidP="008472E8">
            <w:pPr>
              <w:spacing w:before="95"/>
              <w:jc w:val="center"/>
              <w:rPr>
                <w:b/>
                <w:bCs/>
                <w:sz w:val="28"/>
                <w:szCs w:val="28"/>
                <w:lang w:val="de-DE"/>
              </w:rPr>
            </w:pPr>
            <w:hyperlink r:id="rId13" w:history="1">
              <w:r>
                <w:rPr>
                  <w:rStyle w:val="a7"/>
                  <w:b/>
                  <w:bCs/>
                  <w:sz w:val="28"/>
                  <w:szCs w:val="28"/>
                  <w:lang w:val="de"/>
                </w:rPr>
                <w:t>Hier ansehen</w:t>
              </w:r>
            </w:hyperlink>
          </w:p>
          <w:p w14:paraId="7E245457" w14:textId="5166E780" w:rsidR="009B7CE2" w:rsidRPr="00E801CC" w:rsidRDefault="009B7CE2" w:rsidP="00F64482">
            <w:pPr>
              <w:spacing w:before="95"/>
              <w:jc w:val="center"/>
              <w:rPr>
                <w:b/>
                <w:bCs/>
                <w:sz w:val="28"/>
                <w:szCs w:val="28"/>
                <w:lang w:val="de-DE"/>
              </w:rPr>
            </w:pPr>
          </w:p>
          <w:p w14:paraId="00C09517" w14:textId="0E21D4A3" w:rsidR="009B7CE2" w:rsidRPr="00E801CC" w:rsidRDefault="009B7CE2" w:rsidP="00466541">
            <w:pPr>
              <w:spacing w:before="95"/>
              <w:jc w:val="center"/>
              <w:rPr>
                <w:rStyle w:val="a7"/>
                <w:b/>
                <w:color w:val="0070C0"/>
                <w:sz w:val="28"/>
                <w:szCs w:val="18"/>
                <w:u w:val="none"/>
                <w:lang w:val="de-DE"/>
              </w:rPr>
            </w:pPr>
            <w:r>
              <w:rPr>
                <w:rStyle w:val="a7"/>
                <w:b/>
                <w:bCs/>
                <w:color w:val="0070C0"/>
                <w:sz w:val="28"/>
                <w:szCs w:val="18"/>
                <w:u w:val="none"/>
                <w:lang w:val="de"/>
              </w:rPr>
              <w:t>Sie haben wenig Zeit?</w:t>
            </w:r>
          </w:p>
          <w:p w14:paraId="25B5F76B" w14:textId="77777777" w:rsidR="00FE1A2A" w:rsidRPr="00E801CC" w:rsidRDefault="00FE1A2A" w:rsidP="00466541">
            <w:pPr>
              <w:spacing w:before="95"/>
              <w:jc w:val="center"/>
              <w:rPr>
                <w:rStyle w:val="a7"/>
                <w:b/>
                <w:color w:val="0070C0"/>
                <w:sz w:val="28"/>
                <w:szCs w:val="18"/>
                <w:u w:val="none"/>
                <w:lang w:val="de-DE"/>
              </w:rPr>
            </w:pPr>
          </w:p>
          <w:p w14:paraId="373F95AF" w14:textId="5BE1C421" w:rsidR="009B7CE2" w:rsidRPr="00E801CC" w:rsidRDefault="009B7CE2" w:rsidP="00FE1A2A">
            <w:pPr>
              <w:pStyle w:val="xmsonormal"/>
              <w:jc w:val="center"/>
              <w:rPr>
                <w:lang w:val="de-DE"/>
              </w:rPr>
            </w:pPr>
            <w:r>
              <w:rPr>
                <w:rFonts w:ascii="Arial" w:hAnsi="Arial" w:cs="Arial"/>
                <w:color w:val="000000" w:themeColor="text1"/>
                <w:sz w:val="28"/>
                <w:szCs w:val="28"/>
                <w:lang w:val="de"/>
              </w:rPr>
              <w:t>Sehen Sie sich</w:t>
            </w:r>
          </w:p>
          <w:p w14:paraId="7B67AEAE" w14:textId="77777777" w:rsidR="00E801CC" w:rsidRDefault="009B7CE2" w:rsidP="00FE1A2A">
            <w:pPr>
              <w:pStyle w:val="xmsonormal"/>
              <w:jc w:val="center"/>
              <w:rPr>
                <w:lang w:val="de"/>
              </w:rPr>
            </w:pPr>
            <w:hyperlink r:id="rId14" w:history="1">
              <w:r>
                <w:rPr>
                  <w:rStyle w:val="a7"/>
                  <w:rFonts w:ascii="Arial" w:hAnsi="Arial" w:cs="Arial"/>
                  <w:b/>
                  <w:bCs/>
                  <w:sz w:val="28"/>
                  <w:szCs w:val="28"/>
                  <w:lang w:val="de"/>
                </w:rPr>
                <w:t>hier</w:t>
              </w:r>
            </w:hyperlink>
            <w:r>
              <w:rPr>
                <w:lang w:val="de"/>
              </w:rPr>
              <w:t xml:space="preserve"> </w:t>
            </w:r>
          </w:p>
          <w:p w14:paraId="769701BC" w14:textId="4A27FED3" w:rsidR="009B7CE2" w:rsidRPr="00E801CC" w:rsidRDefault="009B7CE2" w:rsidP="00FE1A2A">
            <w:pPr>
              <w:pStyle w:val="xmsonormal"/>
              <w:jc w:val="center"/>
              <w:rPr>
                <w:rFonts w:ascii="Arial" w:hAnsi="Arial" w:cs="Arial"/>
                <w:b/>
                <w:bCs/>
                <w:sz w:val="28"/>
                <w:szCs w:val="28"/>
                <w:lang w:val="de-DE"/>
              </w:rPr>
            </w:pPr>
            <w:r>
              <w:rPr>
                <w:lang w:val="de"/>
              </w:rPr>
              <w:t>die zehnminütige Zusammenfassung an</w:t>
            </w:r>
          </w:p>
          <w:p w14:paraId="06167B9B" w14:textId="71B34F29" w:rsidR="009B7CE2" w:rsidRPr="00E801CC" w:rsidRDefault="009B7CE2" w:rsidP="00177678">
            <w:pPr>
              <w:spacing w:before="95"/>
              <w:jc w:val="center"/>
              <w:rPr>
                <w:b/>
                <w:sz w:val="28"/>
                <w:szCs w:val="18"/>
                <w:lang w:val="de-DE"/>
              </w:rPr>
            </w:pPr>
          </w:p>
          <w:p w14:paraId="35C264EE" w14:textId="02546B14" w:rsidR="009B7CE2" w:rsidRPr="00E801CC" w:rsidRDefault="009B7CE2">
            <w:pPr>
              <w:spacing w:before="95"/>
              <w:rPr>
                <w:b/>
                <w:sz w:val="28"/>
                <w:szCs w:val="18"/>
                <w:highlight w:val="yellow"/>
                <w:lang w:val="de-DE"/>
              </w:rPr>
            </w:pPr>
          </w:p>
        </w:tc>
        <w:tc>
          <w:tcPr>
            <w:tcW w:w="2059" w:type="dxa"/>
            <w:shd w:val="clear" w:color="auto" w:fill="FBF9F4"/>
          </w:tcPr>
          <w:p w14:paraId="0F7FC246" w14:textId="51477BD0" w:rsidR="009E4B21" w:rsidRPr="00E801CC" w:rsidRDefault="000B43B0" w:rsidP="009E4B21">
            <w:pPr>
              <w:shd w:val="clear" w:color="auto" w:fill="FBF9F4"/>
              <w:spacing w:before="95"/>
              <w:jc w:val="center"/>
              <w:rPr>
                <w:b/>
                <w:sz w:val="28"/>
                <w:szCs w:val="18"/>
                <w:lang w:val="de-DE"/>
              </w:rPr>
            </w:pPr>
            <w:r>
              <w:rPr>
                <w:b/>
                <w:bCs/>
                <w:sz w:val="28"/>
                <w:szCs w:val="18"/>
                <w:lang w:val="de"/>
              </w:rPr>
              <w:t>15. Oktober</w:t>
            </w:r>
          </w:p>
          <w:p w14:paraId="5B642A53" w14:textId="77777777" w:rsidR="000B43B0" w:rsidRPr="00E801CC" w:rsidRDefault="000B43B0" w:rsidP="000B43B0">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7.00 bis 8.00 Uhr BST</w:t>
            </w:r>
          </w:p>
          <w:p w14:paraId="53E93A12" w14:textId="24368A4B" w:rsidR="009B7CE2" w:rsidRPr="00E801CC" w:rsidRDefault="009B7CE2" w:rsidP="000B43B0">
            <w:pPr>
              <w:shd w:val="clear" w:color="auto" w:fill="FBF9F4"/>
              <w:spacing w:before="95"/>
              <w:jc w:val="center"/>
              <w:rPr>
                <w:color w:val="10253F"/>
                <w:sz w:val="20"/>
                <w:szCs w:val="20"/>
                <w:shd w:val="clear" w:color="auto" w:fill="FBF9F4"/>
                <w:lang w:val="de-DE"/>
              </w:rPr>
            </w:pPr>
            <w:r>
              <w:rPr>
                <w:color w:val="10253F"/>
                <w:sz w:val="20"/>
                <w:szCs w:val="20"/>
                <w:lang w:val="de"/>
              </w:rPr>
              <w:t>(mit Fragen und Antworten)</w:t>
            </w:r>
          </w:p>
          <w:p w14:paraId="3565B0D0" w14:textId="77777777" w:rsidR="009B7CE2" w:rsidRPr="00E801CC" w:rsidRDefault="009B7CE2" w:rsidP="009B7CE2">
            <w:pPr>
              <w:spacing w:before="95"/>
              <w:jc w:val="center"/>
              <w:rPr>
                <w:b/>
                <w:sz w:val="28"/>
                <w:szCs w:val="18"/>
                <w:shd w:val="clear" w:color="auto" w:fill="FFFFFF"/>
                <w:lang w:val="de-DE"/>
              </w:rPr>
            </w:pPr>
          </w:p>
          <w:p w14:paraId="7B48BE71" w14:textId="77777777" w:rsidR="008472E8" w:rsidRPr="00E801CC" w:rsidRDefault="008472E8" w:rsidP="009B7CE2">
            <w:pPr>
              <w:spacing w:before="95"/>
              <w:jc w:val="center"/>
              <w:rPr>
                <w:lang w:val="de-DE"/>
              </w:rPr>
            </w:pPr>
          </w:p>
          <w:p w14:paraId="588A65E9" w14:textId="465A062C" w:rsidR="009B7CE2" w:rsidRDefault="009B7CE2" w:rsidP="009B7CE2">
            <w:pPr>
              <w:spacing w:before="95"/>
              <w:jc w:val="center"/>
              <w:rPr>
                <w:b/>
                <w:sz w:val="28"/>
                <w:szCs w:val="18"/>
              </w:rPr>
            </w:pPr>
            <w:hyperlink r:id="rId15" w:history="1">
              <w:r>
                <w:rPr>
                  <w:rStyle w:val="a7"/>
                  <w:b/>
                  <w:bCs/>
                  <w:sz w:val="28"/>
                  <w:szCs w:val="18"/>
                  <w:lang w:val="de"/>
                </w:rPr>
                <w:t>Jetzt anmelden</w:t>
              </w:r>
            </w:hyperlink>
          </w:p>
        </w:tc>
        <w:tc>
          <w:tcPr>
            <w:tcW w:w="2121" w:type="dxa"/>
            <w:shd w:val="clear" w:color="auto" w:fill="FBF9F4"/>
          </w:tcPr>
          <w:p w14:paraId="71436823" w14:textId="6F82A509" w:rsidR="000B43B0" w:rsidRPr="00E801CC" w:rsidRDefault="000B43B0" w:rsidP="000B43B0">
            <w:pPr>
              <w:shd w:val="clear" w:color="auto" w:fill="FBF9F4"/>
              <w:spacing w:before="95"/>
              <w:jc w:val="center"/>
              <w:rPr>
                <w:b/>
                <w:sz w:val="28"/>
                <w:szCs w:val="18"/>
                <w:lang w:val="de-DE"/>
              </w:rPr>
            </w:pPr>
            <w:r>
              <w:rPr>
                <w:b/>
                <w:bCs/>
                <w:sz w:val="28"/>
                <w:szCs w:val="18"/>
                <w:lang w:val="de"/>
              </w:rPr>
              <w:t>16. Oktober</w:t>
            </w:r>
          </w:p>
          <w:p w14:paraId="4B78362D" w14:textId="77777777" w:rsidR="000B43B0" w:rsidRPr="00E801CC" w:rsidRDefault="000B43B0" w:rsidP="000B43B0">
            <w:pPr>
              <w:shd w:val="clear" w:color="auto" w:fill="FBF9F4"/>
              <w:spacing w:before="95"/>
              <w:jc w:val="center"/>
              <w:rPr>
                <w:color w:val="10253F"/>
                <w:sz w:val="20"/>
                <w:szCs w:val="20"/>
                <w:shd w:val="clear" w:color="auto" w:fill="FBF9F4"/>
                <w:lang w:val="de-DE"/>
              </w:rPr>
            </w:pPr>
            <w:r>
              <w:rPr>
                <w:color w:val="10253F"/>
                <w:sz w:val="20"/>
                <w:szCs w:val="20"/>
                <w:shd w:val="clear" w:color="auto" w:fill="FBF9F4"/>
                <w:lang w:val="de"/>
              </w:rPr>
              <w:t>17.00 bis 18.00 Uhr BST</w:t>
            </w:r>
          </w:p>
          <w:p w14:paraId="3DE5F8E8" w14:textId="47455FC7" w:rsidR="00407BD3" w:rsidRPr="00E801CC" w:rsidRDefault="00407BD3" w:rsidP="000B43B0">
            <w:pPr>
              <w:shd w:val="clear" w:color="auto" w:fill="FBF9F4"/>
              <w:spacing w:before="95"/>
              <w:jc w:val="center"/>
              <w:rPr>
                <w:color w:val="10253F"/>
                <w:sz w:val="20"/>
                <w:szCs w:val="20"/>
                <w:shd w:val="clear" w:color="auto" w:fill="FFFFFF"/>
                <w:lang w:val="de-DE"/>
              </w:rPr>
            </w:pPr>
            <w:r>
              <w:rPr>
                <w:color w:val="10253F"/>
                <w:sz w:val="20"/>
                <w:szCs w:val="20"/>
                <w:lang w:val="de"/>
              </w:rPr>
              <w:t>(mit Fragen und Antworten)</w:t>
            </w:r>
          </w:p>
          <w:p w14:paraId="3A8AA629" w14:textId="77777777" w:rsidR="00407BD3" w:rsidRPr="00E801CC" w:rsidRDefault="00407BD3" w:rsidP="00407BD3">
            <w:pPr>
              <w:spacing w:before="95"/>
              <w:jc w:val="center"/>
              <w:rPr>
                <w:b/>
                <w:sz w:val="28"/>
                <w:szCs w:val="18"/>
                <w:shd w:val="clear" w:color="auto" w:fill="FFFFFF"/>
                <w:lang w:val="de-DE"/>
              </w:rPr>
            </w:pPr>
          </w:p>
          <w:p w14:paraId="7415507A" w14:textId="77777777" w:rsidR="00407BD3" w:rsidRPr="00E801CC" w:rsidRDefault="00407BD3" w:rsidP="00407BD3">
            <w:pPr>
              <w:spacing w:before="95"/>
              <w:jc w:val="center"/>
              <w:rPr>
                <w:lang w:val="de-DE"/>
              </w:rPr>
            </w:pPr>
          </w:p>
          <w:p w14:paraId="7DA6D680" w14:textId="2F0CE743" w:rsidR="009B7CE2" w:rsidRPr="003E7D03" w:rsidRDefault="00407BD3" w:rsidP="00407BD3">
            <w:pPr>
              <w:spacing w:before="95"/>
              <w:jc w:val="center"/>
              <w:rPr>
                <w:b/>
                <w:sz w:val="28"/>
                <w:szCs w:val="18"/>
              </w:rPr>
            </w:pPr>
            <w:hyperlink r:id="rId16" w:history="1">
              <w:r>
                <w:rPr>
                  <w:rStyle w:val="a7"/>
                  <w:b/>
                  <w:bCs/>
                  <w:sz w:val="28"/>
                  <w:szCs w:val="18"/>
                  <w:lang w:val="de"/>
                </w:rPr>
                <w:t>Jetzt anmelden</w:t>
              </w:r>
            </w:hyperlink>
          </w:p>
        </w:tc>
        <w:tc>
          <w:tcPr>
            <w:tcW w:w="1985" w:type="dxa"/>
            <w:shd w:val="clear" w:color="auto" w:fill="FBF9F4"/>
          </w:tcPr>
          <w:p w14:paraId="02024A8D" w14:textId="3B6E9F2B" w:rsidR="000B43B0" w:rsidRPr="00E801CC" w:rsidRDefault="000B43B0" w:rsidP="000B43B0">
            <w:pPr>
              <w:shd w:val="clear" w:color="auto" w:fill="FBF9F4"/>
              <w:spacing w:before="95"/>
              <w:jc w:val="center"/>
              <w:rPr>
                <w:b/>
                <w:sz w:val="28"/>
                <w:szCs w:val="18"/>
                <w:lang w:val="de-DE"/>
              </w:rPr>
            </w:pPr>
            <w:r>
              <w:rPr>
                <w:b/>
                <w:bCs/>
                <w:sz w:val="28"/>
                <w:szCs w:val="18"/>
                <w:lang w:val="de"/>
              </w:rPr>
              <w:t>20. Oktober</w:t>
            </w:r>
          </w:p>
          <w:p w14:paraId="59E676A8" w14:textId="36ADF1F4" w:rsidR="000B43B0" w:rsidRPr="00E801CC" w:rsidRDefault="000B43B0" w:rsidP="000B43B0">
            <w:pPr>
              <w:spacing w:before="95"/>
              <w:jc w:val="center"/>
              <w:rPr>
                <w:color w:val="10253F"/>
                <w:sz w:val="20"/>
                <w:szCs w:val="20"/>
                <w:shd w:val="clear" w:color="auto" w:fill="FBF9F4"/>
                <w:lang w:val="de-DE"/>
              </w:rPr>
            </w:pPr>
            <w:r>
              <w:rPr>
                <w:color w:val="10253F"/>
                <w:sz w:val="20"/>
                <w:szCs w:val="20"/>
                <w:lang w:val="de"/>
              </w:rPr>
              <w:t xml:space="preserve">13.00 </w:t>
            </w:r>
            <w:r w:rsidR="00E801CC">
              <w:rPr>
                <w:color w:val="10253F"/>
                <w:sz w:val="20"/>
                <w:szCs w:val="20"/>
                <w:lang w:val="de"/>
              </w:rPr>
              <w:t xml:space="preserve">bis </w:t>
            </w:r>
            <w:r>
              <w:rPr>
                <w:color w:val="10253F"/>
                <w:sz w:val="20"/>
                <w:szCs w:val="20"/>
                <w:lang w:val="de"/>
              </w:rPr>
              <w:t xml:space="preserve">14.00 UHR </w:t>
            </w:r>
            <w:r>
              <w:rPr>
                <w:color w:val="10253F"/>
                <w:sz w:val="20"/>
                <w:szCs w:val="20"/>
                <w:shd w:val="clear" w:color="auto" w:fill="FBF9F4"/>
                <w:lang w:val="de"/>
              </w:rPr>
              <w:t>BST</w:t>
            </w:r>
          </w:p>
          <w:p w14:paraId="7F7B4071" w14:textId="0588530B" w:rsidR="00DB73A8" w:rsidRPr="00E801CC" w:rsidRDefault="00DB73A8" w:rsidP="000B43B0">
            <w:pPr>
              <w:spacing w:before="95"/>
              <w:jc w:val="center"/>
              <w:rPr>
                <w:color w:val="10253F"/>
                <w:sz w:val="20"/>
                <w:szCs w:val="20"/>
                <w:lang w:val="de-DE"/>
              </w:rPr>
            </w:pPr>
            <w:r>
              <w:rPr>
                <w:color w:val="10253F"/>
                <w:sz w:val="20"/>
                <w:szCs w:val="20"/>
                <w:lang w:val="de"/>
              </w:rPr>
              <w:t>(mit Fragen und Antworten)</w:t>
            </w:r>
          </w:p>
          <w:p w14:paraId="6F72F534" w14:textId="77777777" w:rsidR="00407BD3" w:rsidRPr="00E801CC" w:rsidRDefault="00407BD3" w:rsidP="00407BD3">
            <w:pPr>
              <w:spacing w:before="95"/>
              <w:jc w:val="center"/>
              <w:rPr>
                <w:b/>
                <w:sz w:val="28"/>
                <w:szCs w:val="18"/>
                <w:lang w:val="de-DE"/>
              </w:rPr>
            </w:pPr>
          </w:p>
          <w:p w14:paraId="2835BF22" w14:textId="77777777" w:rsidR="00407BD3" w:rsidRPr="00E801CC" w:rsidRDefault="00407BD3" w:rsidP="00407BD3">
            <w:pPr>
              <w:spacing w:before="95"/>
              <w:jc w:val="center"/>
              <w:rPr>
                <w:lang w:val="de-DE"/>
              </w:rPr>
            </w:pPr>
          </w:p>
          <w:p w14:paraId="047FD6C1" w14:textId="64A05525" w:rsidR="009B7CE2" w:rsidRPr="003E7D03" w:rsidRDefault="00407BD3" w:rsidP="00407BD3">
            <w:pPr>
              <w:spacing w:before="95"/>
              <w:jc w:val="center"/>
              <w:rPr>
                <w:b/>
                <w:sz w:val="28"/>
                <w:szCs w:val="18"/>
              </w:rPr>
            </w:pPr>
            <w:hyperlink r:id="rId17" w:history="1">
              <w:r>
                <w:rPr>
                  <w:rStyle w:val="a7"/>
                  <w:b/>
                  <w:bCs/>
                  <w:sz w:val="28"/>
                  <w:szCs w:val="18"/>
                  <w:lang w:val="de"/>
                </w:rPr>
                <w:t>Jetzt anmelden</w:t>
              </w:r>
            </w:hyperlink>
          </w:p>
        </w:tc>
        <w:tc>
          <w:tcPr>
            <w:tcW w:w="1984" w:type="dxa"/>
            <w:shd w:val="clear" w:color="auto" w:fill="FBF9F4"/>
          </w:tcPr>
          <w:p w14:paraId="1DDD1A27" w14:textId="44627831" w:rsidR="000B43B0" w:rsidRPr="00E801CC" w:rsidRDefault="000B43B0" w:rsidP="000B43B0">
            <w:pPr>
              <w:shd w:val="clear" w:color="auto" w:fill="FBF9F4"/>
              <w:spacing w:before="95"/>
              <w:jc w:val="center"/>
              <w:rPr>
                <w:b/>
                <w:sz w:val="28"/>
                <w:szCs w:val="18"/>
                <w:lang w:val="de-DE"/>
              </w:rPr>
            </w:pPr>
            <w:r>
              <w:rPr>
                <w:b/>
                <w:bCs/>
                <w:sz w:val="28"/>
                <w:szCs w:val="18"/>
                <w:lang w:val="de"/>
              </w:rPr>
              <w:t>21. Oktober</w:t>
            </w:r>
          </w:p>
          <w:p w14:paraId="5640A4EF" w14:textId="77777777" w:rsidR="000B43B0" w:rsidRPr="00E801CC" w:rsidRDefault="000B43B0" w:rsidP="000B43B0">
            <w:pPr>
              <w:spacing w:before="95"/>
              <w:jc w:val="center"/>
              <w:rPr>
                <w:color w:val="10253F"/>
                <w:sz w:val="20"/>
                <w:szCs w:val="20"/>
                <w:shd w:val="clear" w:color="auto" w:fill="FBF9F4"/>
                <w:lang w:val="de-DE"/>
              </w:rPr>
            </w:pPr>
            <w:r>
              <w:rPr>
                <w:color w:val="10253F"/>
                <w:sz w:val="20"/>
                <w:szCs w:val="20"/>
                <w:shd w:val="clear" w:color="auto" w:fill="FBF9F4"/>
                <w:lang w:val="de"/>
              </w:rPr>
              <w:t>19.00 bis 20.00 Uhr BST</w:t>
            </w:r>
          </w:p>
          <w:p w14:paraId="73AD4307" w14:textId="6758D718" w:rsidR="00DB73A8" w:rsidRPr="00E801CC" w:rsidRDefault="00DB73A8" w:rsidP="000B43B0">
            <w:pPr>
              <w:spacing w:before="95"/>
              <w:jc w:val="center"/>
              <w:rPr>
                <w:color w:val="10253F"/>
                <w:sz w:val="20"/>
                <w:szCs w:val="20"/>
                <w:shd w:val="clear" w:color="auto" w:fill="FFFFFF"/>
                <w:lang w:val="de-DE"/>
              </w:rPr>
            </w:pPr>
            <w:r>
              <w:rPr>
                <w:color w:val="10253F"/>
                <w:sz w:val="20"/>
                <w:szCs w:val="20"/>
                <w:lang w:val="de"/>
              </w:rPr>
              <w:t>(mit Fragen und Antworten)</w:t>
            </w:r>
          </w:p>
          <w:p w14:paraId="7ECA7379" w14:textId="77777777" w:rsidR="00407BD3" w:rsidRPr="00E801CC" w:rsidRDefault="00407BD3" w:rsidP="00407BD3">
            <w:pPr>
              <w:spacing w:before="95"/>
              <w:jc w:val="center"/>
              <w:rPr>
                <w:b/>
                <w:sz w:val="28"/>
                <w:szCs w:val="18"/>
                <w:shd w:val="clear" w:color="auto" w:fill="FFFFFF"/>
                <w:lang w:val="de-DE"/>
              </w:rPr>
            </w:pPr>
          </w:p>
          <w:p w14:paraId="37BCDA8D" w14:textId="77777777" w:rsidR="00407BD3" w:rsidRPr="00E801CC" w:rsidRDefault="00407BD3" w:rsidP="00407BD3">
            <w:pPr>
              <w:spacing w:before="95"/>
              <w:jc w:val="center"/>
              <w:rPr>
                <w:lang w:val="de-DE"/>
              </w:rPr>
            </w:pPr>
          </w:p>
          <w:p w14:paraId="375E4D1B" w14:textId="521E51A6" w:rsidR="009B7CE2" w:rsidRPr="003E7D03" w:rsidRDefault="00407BD3" w:rsidP="00407BD3">
            <w:pPr>
              <w:spacing w:before="95"/>
              <w:jc w:val="center"/>
              <w:rPr>
                <w:b/>
                <w:sz w:val="28"/>
                <w:szCs w:val="18"/>
              </w:rPr>
            </w:pPr>
            <w:hyperlink r:id="rId18" w:history="1">
              <w:r>
                <w:rPr>
                  <w:rStyle w:val="a7"/>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spacing w:before="10"/>
        <w:rPr>
          <w:b/>
          <w:sz w:val="20"/>
        </w:rPr>
      </w:pPr>
      <w:r>
        <w:rPr>
          <w:b/>
          <w:bCs/>
          <w:lang w:val="de"/>
        </w:rPr>
        <w:tab/>
      </w:r>
    </w:p>
    <w:p w14:paraId="100C297B" w14:textId="0C1291DD" w:rsidR="006343FB" w:rsidRPr="00E801CC" w:rsidRDefault="006343FB" w:rsidP="007B3D44">
      <w:pPr>
        <w:pStyle w:val="a3"/>
        <w:spacing w:before="10"/>
        <w:ind w:left="720"/>
        <w:rPr>
          <w:b/>
          <w:szCs w:val="32"/>
          <w:lang w:val="de-DE"/>
        </w:rPr>
      </w:pPr>
      <w:r>
        <w:rPr>
          <w:b/>
          <w:bCs/>
          <w:szCs w:val="32"/>
          <w:lang w:val="de"/>
        </w:rPr>
        <w:t xml:space="preserve">Die Teilnehmerzahl der Live-Schulungen ist begrenzt, bitte melden Sie sich vorher an. </w:t>
      </w:r>
    </w:p>
    <w:p w14:paraId="4DBCA599" w14:textId="52850B82" w:rsidR="00FF2F0A" w:rsidRPr="00E801CC" w:rsidRDefault="00FF2F0A">
      <w:pPr>
        <w:pStyle w:val="a3"/>
        <w:rPr>
          <w:sz w:val="20"/>
          <w:lang w:val="de-DE"/>
        </w:rPr>
      </w:pPr>
    </w:p>
    <w:p w14:paraId="088826F0" w14:textId="002F987E" w:rsidR="00466541" w:rsidRPr="00E801CC" w:rsidRDefault="00466541">
      <w:pPr>
        <w:pStyle w:val="a3"/>
        <w:rPr>
          <w:sz w:val="20"/>
          <w:lang w:val="de-DE"/>
        </w:rPr>
      </w:pPr>
    </w:p>
    <w:p w14:paraId="4D12F599" w14:textId="2F6AACE5" w:rsidR="00FF2F0A" w:rsidRPr="00E801CC" w:rsidRDefault="00FF2F0A">
      <w:pPr>
        <w:pStyle w:val="a3"/>
        <w:rPr>
          <w:sz w:val="20"/>
          <w:lang w:val="de-DE"/>
        </w:rPr>
      </w:pPr>
    </w:p>
    <w:p w14:paraId="292A6C6A" w14:textId="36D7DA5B" w:rsidR="00E94FD2" w:rsidRPr="00E801CC" w:rsidRDefault="00E94FD2">
      <w:pPr>
        <w:pStyle w:val="a3"/>
        <w:rPr>
          <w:sz w:val="20"/>
          <w:lang w:val="de-DE"/>
        </w:rPr>
      </w:pPr>
    </w:p>
    <w:p w14:paraId="0686841C" w14:textId="25334AF6" w:rsidR="00E94FD2" w:rsidRPr="00E801CC" w:rsidRDefault="00E94FD2">
      <w:pPr>
        <w:pStyle w:val="a3"/>
        <w:rPr>
          <w:sz w:val="20"/>
          <w:lang w:val="de-DE"/>
        </w:rPr>
      </w:pPr>
    </w:p>
    <w:p w14:paraId="6564A81D" w14:textId="77777777" w:rsidR="00E94FD2" w:rsidRPr="00E801CC" w:rsidRDefault="00E94FD2">
      <w:pPr>
        <w:pStyle w:val="a3"/>
        <w:rPr>
          <w:b/>
          <w:sz w:val="20"/>
          <w:lang w:val="de-DE"/>
        </w:rPr>
      </w:pPr>
    </w:p>
    <w:p w14:paraId="619240E4" w14:textId="77777777" w:rsidR="00E94FD2" w:rsidRPr="00E801CC" w:rsidRDefault="00E94FD2">
      <w:pPr>
        <w:pStyle w:val="a3"/>
        <w:rPr>
          <w:b/>
          <w:sz w:val="20"/>
          <w:lang w:val="de-DE"/>
        </w:rPr>
      </w:pPr>
    </w:p>
    <w:p w14:paraId="42D05B4C" w14:textId="77777777" w:rsidR="00E94FD2" w:rsidRPr="00E801CC" w:rsidRDefault="00E94FD2">
      <w:pPr>
        <w:pStyle w:val="a3"/>
        <w:rPr>
          <w:b/>
          <w:sz w:val="20"/>
          <w:lang w:val="de-DE"/>
        </w:rPr>
      </w:pPr>
    </w:p>
    <w:p w14:paraId="4E4B3EBC" w14:textId="77777777" w:rsidR="00E94FD2" w:rsidRPr="00E801CC" w:rsidRDefault="00E94FD2">
      <w:pPr>
        <w:pStyle w:val="a3"/>
        <w:rPr>
          <w:b/>
          <w:sz w:val="20"/>
          <w:lang w:val="de-DE"/>
        </w:rPr>
      </w:pPr>
    </w:p>
    <w:p w14:paraId="0FEF643B" w14:textId="1C68A810" w:rsidR="009E14D1" w:rsidRPr="00E801CC" w:rsidRDefault="009E14D1" w:rsidP="009E14D1">
      <w:pPr>
        <w:spacing w:line="276" w:lineRule="auto"/>
        <w:rPr>
          <w:sz w:val="16"/>
          <w:szCs w:val="16"/>
          <w:lang w:val="de-DE"/>
        </w:rPr>
      </w:pPr>
      <w:r>
        <w:rPr>
          <w:sz w:val="16"/>
          <w:szCs w:val="16"/>
          <w:lang w:val="de"/>
        </w:rPr>
        <w:t>Dieses Programm ist nicht für Notfälle oder dringenden Behandlungsbedarf bestimmt. Rufen Sie in Notfällen in den USA unter 911 den Rettungsdienst.</w:t>
      </w:r>
      <w:r w:rsidR="00E801CC">
        <w:rPr>
          <w:sz w:val="16"/>
          <w:szCs w:val="16"/>
          <w:lang w:val="de-DE"/>
        </w:rPr>
        <w:t xml:space="preserve"> </w:t>
      </w:r>
      <w:r>
        <w:rPr>
          <w:sz w:val="16"/>
          <w:szCs w:val="16"/>
          <w:lang w:val="de"/>
        </w:rPr>
        <w:t>Außerhalb der USA wenden Sie sich bitte an den örtlichen Notruf oder gehen Sie in die nächstgelegene Notaufnahme. Dieses Programm ist kein Ersatz für die Beratung durch einen Arzt oder</w:t>
      </w:r>
      <w:r w:rsidR="00E801CC">
        <w:rPr>
          <w:sz w:val="16"/>
          <w:szCs w:val="16"/>
          <w:lang w:val="de-DE"/>
        </w:rPr>
        <w:t xml:space="preserve"> </w:t>
      </w:r>
      <w:r>
        <w:rPr>
          <w:sz w:val="16"/>
          <w:szCs w:val="16"/>
          <w:lang w:val="de"/>
        </w:rPr>
        <w:t xml:space="preserve">eine medizinische Fachkraft. Wegen möglicher Interessenskonflikte werden keine rechtlichen Beratungen zu Problemen angeboten, die rechtliche Schritte gegen </w:t>
      </w:r>
      <w:proofErr w:type="spellStart"/>
      <w:r>
        <w:rPr>
          <w:sz w:val="16"/>
          <w:szCs w:val="16"/>
          <w:lang w:val="de"/>
        </w:rPr>
        <w:t>Optum</w:t>
      </w:r>
      <w:proofErr w:type="spellEnd"/>
      <w:r>
        <w:rPr>
          <w:sz w:val="16"/>
          <w:szCs w:val="16"/>
          <w:lang w:val="de"/>
        </w:rPr>
        <w:t>,</w:t>
      </w:r>
      <w:r w:rsidR="00E801CC">
        <w:rPr>
          <w:sz w:val="16"/>
          <w:szCs w:val="16"/>
          <w:lang w:val="de-DE"/>
        </w:rPr>
        <w:t xml:space="preserve"> </w:t>
      </w:r>
      <w:r>
        <w:rPr>
          <w:sz w:val="16"/>
          <w:szCs w:val="16"/>
          <w:lang w:val="de"/>
        </w:rPr>
        <w:t>seine Partnerunternehmen oder andere Einrichtungen, über die der Anrufer diese Dienstleistungen direkt oder indirekt erhält (z. B. Arbeitgeber oder Krankenkasse), beinhalten könnten. Dieses Programm und alle seine</w:t>
      </w:r>
      <w:r w:rsidR="00E801CC">
        <w:rPr>
          <w:sz w:val="16"/>
          <w:szCs w:val="16"/>
          <w:lang w:val="de-DE"/>
        </w:rPr>
        <w:t xml:space="preserve"> </w:t>
      </w:r>
      <w:r>
        <w:rPr>
          <w:sz w:val="16"/>
          <w:szCs w:val="16"/>
          <w:lang w:val="de"/>
        </w:rPr>
        <w:t>Komponenten, insbesondere Dienstleistungen für Familienmitglieder unter 16 Jahren, sind möglicherweise nicht an allen Standorten verfügbar und können ohne vorherige Ankündigung geändert</w:t>
      </w:r>
      <w:r w:rsidR="00E801CC">
        <w:rPr>
          <w:sz w:val="16"/>
          <w:szCs w:val="16"/>
          <w:lang w:val="de-DE"/>
        </w:rPr>
        <w:t xml:space="preserve"> </w:t>
      </w:r>
      <w:r>
        <w:rPr>
          <w:sz w:val="16"/>
          <w:szCs w:val="16"/>
          <w:lang w:val="de"/>
        </w:rPr>
        <w:t>werden. Die Erfahrung und/oder das Ausbildungsniveau in den Lösungen für emotionales Wohlbefinden können je nach Vertragsbedingungen oder landesspezifischen</w:t>
      </w:r>
      <w:r w:rsidR="00E801CC">
        <w:rPr>
          <w:sz w:val="16"/>
          <w:szCs w:val="16"/>
          <w:lang w:val="de-DE"/>
        </w:rPr>
        <w:t xml:space="preserve"> </w:t>
      </w:r>
      <w:r>
        <w:rPr>
          <w:sz w:val="16"/>
          <w:szCs w:val="16"/>
          <w:lang w:val="de"/>
        </w:rPr>
        <w:t>behördlichen Anforderungen unterschiedlich sein. Es können Ausschlüsse und Einschränkungen des Versicherungsschutzes gelten.</w:t>
      </w:r>
    </w:p>
    <w:p w14:paraId="589813F1" w14:textId="77777777" w:rsidR="009E14D1" w:rsidRPr="00E801CC" w:rsidRDefault="009E14D1" w:rsidP="009E14D1">
      <w:pPr>
        <w:spacing w:line="276" w:lineRule="auto"/>
        <w:rPr>
          <w:sz w:val="16"/>
          <w:szCs w:val="16"/>
          <w:lang w:val="de-DE"/>
        </w:rPr>
      </w:pPr>
    </w:p>
    <w:p w14:paraId="2A76090F" w14:textId="188659A9" w:rsidR="00E94FD2" w:rsidRPr="00E801CC" w:rsidRDefault="009E14D1" w:rsidP="009E14D1">
      <w:pPr>
        <w:spacing w:line="276" w:lineRule="auto"/>
        <w:rPr>
          <w:sz w:val="16"/>
          <w:szCs w:val="16"/>
          <w:lang w:val="de-DE"/>
        </w:rPr>
      </w:pPr>
      <w:r>
        <w:rPr>
          <w:sz w:val="16"/>
          <w:szCs w:val="16"/>
          <w:lang w:val="de"/>
        </w:rPr>
        <w:t xml:space="preserve">© 2025 </w:t>
      </w:r>
      <w:proofErr w:type="spellStart"/>
      <w:r>
        <w:rPr>
          <w:sz w:val="16"/>
          <w:szCs w:val="16"/>
          <w:lang w:val="de"/>
        </w:rPr>
        <w:t>Optum</w:t>
      </w:r>
      <w:proofErr w:type="spellEnd"/>
      <w:r>
        <w:rPr>
          <w:sz w:val="16"/>
          <w:szCs w:val="16"/>
          <w:lang w:val="de"/>
        </w:rPr>
        <w:t>, Inc. Alle Rechte vorbehalten. Optum ist eine eingetragene Marke von Optum, Inc. in den USA und in anderen Rechtsgebieten. Alle anderen Marken- oder Produktnamen</w:t>
      </w:r>
      <w:r w:rsidR="00E801CC">
        <w:rPr>
          <w:sz w:val="16"/>
          <w:szCs w:val="16"/>
          <w:lang w:val="de-DE"/>
        </w:rPr>
        <w:t xml:space="preserve"> </w:t>
      </w:r>
      <w:r>
        <w:rPr>
          <w:sz w:val="16"/>
          <w:szCs w:val="16"/>
          <w:lang w:val="de"/>
        </w:rPr>
        <w:t>sind Marken oder eingetragene Marken der jeweiligen Eigentümer. Als Arbeitgeber fördert Optum die Chancengleichheit.</w:t>
      </w:r>
    </w:p>
    <w:sectPr w:rsidR="00E94FD2" w:rsidRPr="00E801CC"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E2936" w14:textId="77777777" w:rsidR="00D92371" w:rsidRDefault="00D92371" w:rsidP="00733210">
      <w:r>
        <w:separator/>
      </w:r>
    </w:p>
  </w:endnote>
  <w:endnote w:type="continuationSeparator" w:id="0">
    <w:p w14:paraId="1E684096" w14:textId="77777777" w:rsidR="00D92371" w:rsidRDefault="00D92371" w:rsidP="0073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C0D1A" w14:textId="77777777" w:rsidR="00D92371" w:rsidRDefault="00D92371" w:rsidP="00733210">
      <w:r>
        <w:separator/>
      </w:r>
    </w:p>
  </w:footnote>
  <w:footnote w:type="continuationSeparator" w:id="0">
    <w:p w14:paraId="3655E837" w14:textId="77777777" w:rsidR="00D92371" w:rsidRDefault="00D92371" w:rsidP="00733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3B0"/>
    <w:rsid w:val="000B4962"/>
    <w:rsid w:val="000E6ACA"/>
    <w:rsid w:val="000E7253"/>
    <w:rsid w:val="00103C78"/>
    <w:rsid w:val="00151184"/>
    <w:rsid w:val="00162283"/>
    <w:rsid w:val="00163E05"/>
    <w:rsid w:val="00177678"/>
    <w:rsid w:val="00191A29"/>
    <w:rsid w:val="001A2E32"/>
    <w:rsid w:val="001C329D"/>
    <w:rsid w:val="001D3FB9"/>
    <w:rsid w:val="002052F4"/>
    <w:rsid w:val="0021673A"/>
    <w:rsid w:val="00227159"/>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B0F15"/>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33210"/>
    <w:rsid w:val="00754FFB"/>
    <w:rsid w:val="007A1380"/>
    <w:rsid w:val="007B3D44"/>
    <w:rsid w:val="007F7ADB"/>
    <w:rsid w:val="008031D0"/>
    <w:rsid w:val="00807511"/>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2371"/>
    <w:rsid w:val="00D95164"/>
    <w:rsid w:val="00DB1C08"/>
    <w:rsid w:val="00DB73A8"/>
    <w:rsid w:val="00DC00FD"/>
    <w:rsid w:val="00DC1344"/>
    <w:rsid w:val="00DF4102"/>
    <w:rsid w:val="00E05563"/>
    <w:rsid w:val="00E4588F"/>
    <w:rsid w:val="00E56132"/>
    <w:rsid w:val="00E649F3"/>
    <w:rsid w:val="00E659DD"/>
    <w:rsid w:val="00E65F6E"/>
    <w:rsid w:val="00E801CC"/>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733210"/>
    <w:pPr>
      <w:tabs>
        <w:tab w:val="center" w:pos="4677"/>
        <w:tab w:val="right" w:pos="9355"/>
      </w:tabs>
    </w:pPr>
  </w:style>
  <w:style w:type="character" w:customStyle="1" w:styleId="af1">
    <w:name w:val="Верхний колонтитул Знак"/>
    <w:basedOn w:val="a0"/>
    <w:link w:val="af0"/>
    <w:uiPriority w:val="99"/>
    <w:rsid w:val="00733210"/>
    <w:rPr>
      <w:rFonts w:ascii="Arial" w:eastAsia="Arial" w:hAnsi="Arial" w:cs="Arial"/>
      <w:lang w:val="en-GB"/>
    </w:rPr>
  </w:style>
  <w:style w:type="paragraph" w:styleId="af2">
    <w:name w:val="footer"/>
    <w:basedOn w:val="a"/>
    <w:link w:val="af3"/>
    <w:uiPriority w:val="99"/>
    <w:unhideWhenUsed/>
    <w:rsid w:val="00733210"/>
    <w:pPr>
      <w:tabs>
        <w:tab w:val="center" w:pos="4677"/>
        <w:tab w:val="right" w:pos="9355"/>
      </w:tabs>
    </w:pPr>
  </w:style>
  <w:style w:type="character" w:customStyle="1" w:styleId="af3">
    <w:name w:val="Нижний колонтитул Знак"/>
    <w:basedOn w:val="a0"/>
    <w:link w:val="af2"/>
    <w:uiPriority w:val="99"/>
    <w:rsid w:val="0073321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4</cp:revision>
  <dcterms:created xsi:type="dcterms:W3CDTF">2025-08-18T17:49:00Z</dcterms:created>
  <dcterms:modified xsi:type="dcterms:W3CDTF">2025-08-18T19:29:00Z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