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77777777" w:rsidR="00F915FD" w:rsidRPr="003C509E" w:rsidRDefault="00F915FD" w:rsidP="00993D95">
      <w:pPr>
        <w:spacing w:after="0" w:line="240" w:lineRule="auto"/>
        <w:rPr>
          <w:rFonts w:ascii="DFHeiHK-W9" w:eastAsia="DFHeiHK-W9" w:hAnsi="DFHeiHK-W9" w:cs="Arial"/>
          <w:bCs/>
          <w:color w:val="002677"/>
          <w:sz w:val="56"/>
          <w:szCs w:val="56"/>
        </w:rPr>
      </w:pPr>
      <w:r w:rsidRPr="003C509E">
        <w:rPr>
          <w:rFonts w:ascii="DFHeiHK-W9" w:eastAsia="DFHeiHK-W9" w:hAnsi="DFHeiHK-W9" w:hint="eastAsia"/>
          <w:bCs/>
          <w:color w:val="002677"/>
          <w:sz w:val="56"/>
        </w:rPr>
        <w:t>正念思考和運動</w:t>
      </w:r>
    </w:p>
    <w:p w14:paraId="11DBC170" w14:textId="6E12950C" w:rsidR="00F915FD" w:rsidRPr="003C509E" w:rsidRDefault="00F915FD" w:rsidP="00527171">
      <w:pPr>
        <w:spacing w:before="240" w:after="240" w:line="276" w:lineRule="auto"/>
        <w:ind w:right="1166"/>
        <w:rPr>
          <w:rFonts w:ascii="DFLiHei Std W5" w:eastAsia="DFLiHei Std W5" w:hAnsi="DFLiHei Std W5" w:cs="Arial"/>
          <w:color w:val="002677"/>
          <w:sz w:val="28"/>
          <w:szCs w:val="28"/>
        </w:rPr>
      </w:pPr>
      <w:r w:rsidRPr="003C509E">
        <w:rPr>
          <w:rFonts w:ascii="DFLiHei Std W5" w:eastAsia="DFLiHei Std W5" w:hAnsi="DFLiHei Std W5" w:hint="eastAsia"/>
          <w:color w:val="002677"/>
          <w:sz w:val="28"/>
        </w:rPr>
        <w:t>這個月的主題是瞭解正念思考和運動為何對身心健康如此重要，</w:t>
      </w:r>
      <w:r w:rsidR="005E35A3">
        <w:rPr>
          <w:rFonts w:ascii="DFLiHei Std W5" w:eastAsia="DFLiHei Std W5" w:hAnsi="DFLiHei Std W5"/>
          <w:color w:val="002677"/>
          <w:sz w:val="28"/>
        </w:rPr>
        <w:br/>
      </w:r>
      <w:r w:rsidRPr="003C509E">
        <w:rPr>
          <w:rFonts w:ascii="DFLiHei Std W5" w:eastAsia="DFLiHei Std W5" w:hAnsi="DFLiHei Std W5" w:hint="eastAsia"/>
          <w:color w:val="002677"/>
          <w:sz w:val="28"/>
        </w:rPr>
        <w:t>以及如何將其融入例行日常活動中。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527171" w:rsidRPr="003C509E" w14:paraId="2BA16A4A" w14:textId="77777777" w:rsidTr="002833B1">
        <w:trPr>
          <w:trHeight w:val="2547"/>
        </w:trPr>
        <w:tc>
          <w:tcPr>
            <w:tcW w:w="9450" w:type="dxa"/>
            <w:shd w:val="clear" w:color="auto" w:fill="D9F6FA"/>
          </w:tcPr>
          <w:p w14:paraId="17283567" w14:textId="77777777" w:rsidR="00527171" w:rsidRPr="002833B1" w:rsidRDefault="00527171" w:rsidP="005D56F2">
            <w:pPr>
              <w:spacing w:before="240"/>
              <w:ind w:left="156" w:right="159"/>
              <w:rPr>
                <w:rFonts w:ascii="DFHeiHK-W9" w:eastAsia="DFHeiHK-W9" w:hAnsi="DFHeiHK-W9" w:cs="Arial"/>
                <w:bCs/>
                <w:color w:val="002677"/>
                <w:sz w:val="28"/>
                <w:szCs w:val="28"/>
              </w:rPr>
            </w:pPr>
            <w:r w:rsidRPr="002833B1">
              <w:rPr>
                <w:rFonts w:ascii="DFHeiHK-W9" w:eastAsia="DFHeiHK-W9" w:hAnsi="DFHeiHK-W9" w:hint="eastAsia"/>
                <w:bCs/>
                <w:color w:val="002677"/>
                <w:sz w:val="28"/>
              </w:rPr>
              <w:t>本月份的參與工具組合中包括了：</w:t>
            </w:r>
          </w:p>
          <w:p w14:paraId="7C95720D" w14:textId="77777777" w:rsidR="00527171" w:rsidRPr="003C509E" w:rsidRDefault="00527171" w:rsidP="005D56F2">
            <w:pPr>
              <w:spacing w:before="240"/>
              <w:ind w:left="156" w:right="159"/>
              <w:rPr>
                <w:rFonts w:ascii="DFLiHei Std W5" w:eastAsia="DFLiHei Std W5" w:hAnsi="DFLiHei Std W5" w:cs="Arial"/>
                <w:color w:val="5A5A5A"/>
                <w:sz w:val="24"/>
                <w:szCs w:val="24"/>
              </w:rPr>
            </w:pPr>
            <w:r w:rsidRPr="002833B1">
              <w:rPr>
                <w:rFonts w:ascii="DFHeiHK-W9" w:eastAsia="DFHeiHK-W9" w:hAnsi="DFHeiHK-W9" w:hint="eastAsia"/>
                <w:bCs/>
                <w:color w:val="5A5A5A"/>
                <w:sz w:val="24"/>
              </w:rPr>
              <w:t>實用資訊表：</w:t>
            </w:r>
            <w:r w:rsidRPr="003C509E">
              <w:rPr>
                <w:rFonts w:ascii="DFLiHei Std W5" w:eastAsia="DFLiHei Std W5" w:hAnsi="DFLiHei Std W5" w:hint="eastAsia"/>
                <w:color w:val="5A5A5A"/>
                <w:sz w:val="24"/>
              </w:rPr>
              <w:t>在新年度中運用正念思考訂下期望</w:t>
            </w:r>
          </w:p>
          <w:p w14:paraId="0C45616D" w14:textId="77777777" w:rsidR="00527171" w:rsidRPr="003C509E" w:rsidRDefault="00527171" w:rsidP="005D56F2">
            <w:pPr>
              <w:spacing w:before="240"/>
              <w:ind w:left="156" w:right="159"/>
              <w:rPr>
                <w:rFonts w:ascii="DFLiHei Std W5" w:eastAsia="DFLiHei Std W5" w:hAnsi="DFLiHei Std W5" w:cs="Arial"/>
                <w:color w:val="5A5A5A"/>
                <w:sz w:val="24"/>
                <w:szCs w:val="24"/>
              </w:rPr>
            </w:pPr>
            <w:r w:rsidRPr="002833B1">
              <w:rPr>
                <w:rFonts w:ascii="DFHeiHK-W9" w:eastAsia="DFHeiHK-W9" w:hAnsi="DFHeiHK-W9" w:hint="eastAsia"/>
                <w:bCs/>
                <w:color w:val="5A5A5A"/>
                <w:sz w:val="24"/>
              </w:rPr>
              <w:t>訓練：</w:t>
            </w:r>
            <w:r w:rsidRPr="003C509E">
              <w:rPr>
                <w:rFonts w:ascii="DFLiHei Std W5" w:eastAsia="DFLiHei Std W5" w:hAnsi="DFLiHei Std W5" w:hint="eastAsia"/>
                <w:color w:val="5A5A5A"/>
                <w:sz w:val="24"/>
              </w:rPr>
              <w:t>瞭解放鬆的重要性，以及如何在日常生活中安排放鬆練習</w:t>
            </w:r>
          </w:p>
          <w:p w14:paraId="7C3C2D43" w14:textId="29A51A70" w:rsidR="00527171" w:rsidRPr="003C509E" w:rsidRDefault="00527171" w:rsidP="005D56F2">
            <w:pPr>
              <w:spacing w:before="240"/>
              <w:ind w:left="156" w:right="159"/>
              <w:rPr>
                <w:rFonts w:ascii="DFLiHei Std W5" w:eastAsia="DFLiHei Std W5" w:hAnsi="DFLiHei Std W5" w:cs="Arial"/>
                <w:b/>
                <w:bCs/>
                <w:color w:val="5A5A5A"/>
                <w:sz w:val="24"/>
                <w:szCs w:val="24"/>
              </w:rPr>
            </w:pPr>
            <w:r w:rsidRPr="002833B1">
              <w:rPr>
                <w:rFonts w:ascii="DFHeiHK-W9" w:eastAsia="DFHeiHK-W9" w:hAnsi="DFHeiHK-W9" w:hint="eastAsia"/>
                <w:bCs/>
                <w:color w:val="5A5A5A"/>
                <w:sz w:val="24"/>
              </w:rPr>
              <w:t>文章：</w:t>
            </w:r>
            <w:r w:rsidRPr="003C509E">
              <w:rPr>
                <w:rFonts w:ascii="DFLiHei Std W5" w:eastAsia="DFLiHei Std W5" w:hAnsi="DFLiHei Std W5" w:hint="eastAsia"/>
                <w:color w:val="5A5A5A"/>
                <w:sz w:val="24"/>
              </w:rPr>
              <w:t>透過瑜伽紓解壓力、如何延伸舒適圈，以及一天當中增加正念思考的祕訣</w:t>
            </w:r>
          </w:p>
        </w:tc>
      </w:tr>
    </w:tbl>
    <w:p w14:paraId="7CADEC72" w14:textId="77777777" w:rsidR="00F915FD" w:rsidRPr="003C509E" w:rsidRDefault="00F915FD" w:rsidP="00F915FD">
      <w:pPr>
        <w:spacing w:after="0" w:line="276" w:lineRule="auto"/>
        <w:rPr>
          <w:rFonts w:ascii="DFLiHei Std W5" w:eastAsia="DFLiHei Std W5" w:hAnsi="DFLiHei Std W5" w:cs="Arial"/>
          <w:color w:val="5A5A5A"/>
          <w:sz w:val="20"/>
          <w:szCs w:val="20"/>
        </w:rPr>
      </w:pPr>
    </w:p>
    <w:p w14:paraId="06552487" w14:textId="2ED2308A" w:rsidR="00F915FD" w:rsidRPr="002833B1" w:rsidRDefault="001C5776" w:rsidP="00F915FD">
      <w:pPr>
        <w:spacing w:after="0" w:line="240" w:lineRule="auto"/>
        <w:rPr>
          <w:rFonts w:ascii="Arial" w:eastAsia="DFLiHei Std W5" w:hAnsi="Arial" w:cs="Arial"/>
          <w:color w:val="5A5A5A"/>
          <w:sz w:val="24"/>
          <w:szCs w:val="24"/>
          <w:u w:val="single"/>
        </w:rPr>
      </w:pPr>
      <w:hyperlink r:id="rId7" w:history="1">
        <w:r w:rsidR="00F915FD" w:rsidRPr="001C5776">
          <w:rPr>
            <w:rStyle w:val="Hyperlink"/>
            <w:rFonts w:ascii="DFLiHei Std W5" w:eastAsia="DFLiHei Std W5" w:hAnsi="DFLiHei Std W5" w:hint="eastAsia"/>
            <w:sz w:val="24"/>
          </w:rPr>
          <w:t>檢閱工具組合</w:t>
        </w:r>
      </w:hyperlink>
      <w:r w:rsidR="00F915FD" w:rsidRPr="003C509E">
        <w:rPr>
          <w:rFonts w:ascii="DFLiHei Std W5" w:eastAsia="DFLiHei Std W5" w:hAnsi="DFLiHei Std W5" w:hint="eastAsia"/>
          <w:color w:val="5A5A5A"/>
          <w:sz w:val="24"/>
          <w:u w:val="single"/>
        </w:rPr>
        <w:t xml:space="preserve"> </w:t>
      </w:r>
    </w:p>
    <w:p w14:paraId="41E1AB0E" w14:textId="77777777" w:rsidR="00F915FD" w:rsidRPr="003C509E" w:rsidRDefault="00F915FD" w:rsidP="00F915FD">
      <w:pPr>
        <w:spacing w:line="276" w:lineRule="auto"/>
        <w:rPr>
          <w:rFonts w:ascii="DFLiHei Std W5" w:eastAsia="DFLiHei Std W5" w:hAnsi="DFLiHei Std W5" w:cs="Arial"/>
          <w:b/>
          <w:bCs/>
          <w:color w:val="5A5A5A"/>
          <w:sz w:val="24"/>
          <w:szCs w:val="24"/>
        </w:rPr>
      </w:pPr>
    </w:p>
    <w:p w14:paraId="62D76D3A" w14:textId="53A6D261" w:rsidR="00F915FD" w:rsidRPr="002833B1" w:rsidRDefault="00F915FD" w:rsidP="00F915FD">
      <w:pPr>
        <w:spacing w:line="276" w:lineRule="auto"/>
        <w:rPr>
          <w:rFonts w:ascii="DFHeiHK-W9" w:eastAsia="DFHeiHK-W9" w:hAnsi="DFHeiHK-W9" w:cs="Arial"/>
          <w:bCs/>
          <w:color w:val="002677"/>
          <w:sz w:val="28"/>
          <w:szCs w:val="28"/>
        </w:rPr>
      </w:pPr>
      <w:r w:rsidRPr="002833B1">
        <w:rPr>
          <w:rFonts w:ascii="DFHeiHK-W9" w:eastAsia="DFHeiHK-W9" w:hAnsi="DFHeiHK-W9" w:hint="eastAsia"/>
          <w:bCs/>
          <w:color w:val="002677"/>
          <w:sz w:val="28"/>
        </w:rPr>
        <w:t>各月份精彩內容：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3C509E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3C509E" w:rsidRDefault="00CB2F0E" w:rsidP="00EB6622">
            <w:pPr>
              <w:spacing w:line="276" w:lineRule="auto"/>
              <w:jc w:val="center"/>
              <w:textAlignment w:val="center"/>
              <w:rPr>
                <w:rFonts w:ascii="DFLiHei Std W5" w:eastAsia="DFLiHei Std W5" w:hAnsi="DFLiHei Std W5" w:cs="Arial"/>
                <w:color w:val="000000" w:themeColor="text1"/>
                <w:sz w:val="20"/>
                <w:szCs w:val="20"/>
              </w:rPr>
            </w:pPr>
            <w:r w:rsidRPr="003C509E">
              <w:rPr>
                <w:rFonts w:ascii="DFLiHei Std W5" w:eastAsia="DFLiHei Std W5" w:hAnsi="DFLiHei Std W5" w:hint="eastAsia"/>
                <w:noProof/>
                <w:color w:val="5A5A5A"/>
                <w:sz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3C509E" w:rsidRDefault="00F915FD" w:rsidP="00F915FD">
            <w:pPr>
              <w:spacing w:line="276" w:lineRule="auto"/>
              <w:rPr>
                <w:rFonts w:ascii="DFLiHei Std W5" w:eastAsia="DFLiHei Std W5" w:hAnsi="DFLiHei Std W5" w:cs="Arial"/>
                <w:color w:val="5A5A5A"/>
                <w:sz w:val="24"/>
                <w:szCs w:val="24"/>
              </w:rPr>
            </w:pPr>
            <w:r w:rsidRPr="002833B1">
              <w:rPr>
                <w:rFonts w:ascii="DFHeiHK-W9" w:eastAsia="DFHeiHK-W9" w:hAnsi="DFHeiHK-W9" w:hint="eastAsia"/>
                <w:bCs/>
                <w:color w:val="5A5A5A"/>
                <w:sz w:val="24"/>
              </w:rPr>
              <w:t>最新主題</w:t>
            </w:r>
            <w:r w:rsidRPr="003C509E">
              <w:rPr>
                <w:rFonts w:ascii="DFLiHei Std W5" w:eastAsia="DFLiHei Std W5" w:hAnsi="DFLiHei Std W5" w:hint="eastAsia"/>
                <w:color w:val="5A5A5A"/>
                <w:sz w:val="24"/>
              </w:rPr>
              <w:t xml:space="preserve"> </w:t>
            </w:r>
            <w:r w:rsidRPr="002833B1">
              <w:rPr>
                <w:rFonts w:ascii="Arial" w:eastAsia="DFLiHei Std W5" w:hAnsi="Arial" w:cs="Arial"/>
                <w:color w:val="5A5A5A"/>
                <w:sz w:val="24"/>
              </w:rPr>
              <w:t>–</w:t>
            </w:r>
            <w:r w:rsidRPr="003C509E">
              <w:rPr>
                <w:rFonts w:ascii="DFLiHei Std W5" w:eastAsia="DFLiHei Std W5" w:hAnsi="DFLiHei Std W5" w:hint="eastAsia"/>
                <w:color w:val="5A5A5A"/>
                <w:sz w:val="24"/>
              </w:rPr>
              <w:t xml:space="preserve"> 瞭解聚焦於每月全新主題的最新內容</w:t>
            </w:r>
          </w:p>
        </w:tc>
      </w:tr>
      <w:tr w:rsidR="00EB6622" w:rsidRPr="003C509E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3C509E" w:rsidRDefault="00CB2F0E" w:rsidP="00EB6622">
            <w:pPr>
              <w:spacing w:line="276" w:lineRule="auto"/>
              <w:jc w:val="center"/>
              <w:textAlignment w:val="center"/>
              <w:rPr>
                <w:rFonts w:ascii="DFLiHei Std W5" w:eastAsia="DFLiHei Std W5" w:hAnsi="DFLiHei Std W5" w:cs="Arial"/>
                <w:color w:val="000000" w:themeColor="text1"/>
                <w:sz w:val="20"/>
                <w:szCs w:val="20"/>
              </w:rPr>
            </w:pPr>
            <w:r w:rsidRPr="003C509E">
              <w:rPr>
                <w:rFonts w:ascii="DFLiHei Std W5" w:eastAsia="DFLiHei Std W5" w:hAnsi="DFLiHei Std W5" w:hint="eastAsia"/>
                <w:noProof/>
                <w:color w:val="5A5A5A"/>
                <w:sz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9C5A357" w:rsidR="00775D33" w:rsidRPr="003C509E" w:rsidRDefault="00F915FD" w:rsidP="00F915FD">
            <w:pPr>
              <w:spacing w:line="276" w:lineRule="auto"/>
              <w:rPr>
                <w:rFonts w:ascii="DFLiHei Std W5" w:eastAsia="DFLiHei Std W5" w:hAnsi="DFLiHei Std W5" w:cs="Arial"/>
                <w:color w:val="5A5A5A"/>
                <w:sz w:val="24"/>
                <w:szCs w:val="24"/>
              </w:rPr>
            </w:pPr>
            <w:r w:rsidRPr="002833B1">
              <w:rPr>
                <w:rFonts w:ascii="DFHeiHK-W9" w:eastAsia="DFHeiHK-W9" w:hAnsi="DFHeiHK-W9" w:hint="eastAsia"/>
                <w:bCs/>
                <w:color w:val="5A5A5A"/>
                <w:sz w:val="24"/>
              </w:rPr>
              <w:t>更多資源</w:t>
            </w:r>
            <w:r w:rsidR="002833B1">
              <w:rPr>
                <w:rFonts w:ascii="DFHeiHK-W9" w:eastAsia="DFHeiHK-W9" w:hAnsi="DFHeiHK-W9" w:hint="eastAsia"/>
                <w:bCs/>
                <w:color w:val="5A5A5A"/>
                <w:sz w:val="24"/>
              </w:rPr>
              <w:t xml:space="preserve"> </w:t>
            </w:r>
            <w:r w:rsidR="002833B1" w:rsidRPr="002833B1">
              <w:rPr>
                <w:rFonts w:ascii="Arial" w:eastAsia="DFLiHei Std W5" w:hAnsi="Arial" w:cs="Arial"/>
                <w:color w:val="5A5A5A"/>
                <w:sz w:val="24"/>
              </w:rPr>
              <w:t>–</w:t>
            </w:r>
            <w:r w:rsidRPr="003C509E">
              <w:rPr>
                <w:rFonts w:ascii="DFLiHei Std W5" w:eastAsia="DFLiHei Std W5" w:hAnsi="DFLiHei Std W5" w:hint="eastAsia"/>
                <w:color w:val="5A5A5A"/>
                <w:sz w:val="24"/>
              </w:rPr>
              <w:t xml:space="preserve"> 取得額外資源和自助工具</w:t>
            </w:r>
          </w:p>
        </w:tc>
      </w:tr>
      <w:tr w:rsidR="00EB6622" w:rsidRPr="003C509E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3C509E" w:rsidRDefault="00CB2F0E" w:rsidP="00EB6622">
            <w:pPr>
              <w:spacing w:line="276" w:lineRule="auto"/>
              <w:jc w:val="center"/>
              <w:textAlignment w:val="center"/>
              <w:rPr>
                <w:rFonts w:ascii="DFLiHei Std W5" w:eastAsia="DFLiHei Std W5" w:hAnsi="DFLiHei Std W5" w:cs="Arial"/>
                <w:color w:val="000000" w:themeColor="text1"/>
                <w:sz w:val="20"/>
                <w:szCs w:val="20"/>
              </w:rPr>
            </w:pPr>
            <w:r w:rsidRPr="003C509E">
              <w:rPr>
                <w:rFonts w:ascii="DFLiHei Std W5" w:eastAsia="DFLiHei Std W5" w:hAnsi="DFLiHei Std W5" w:hint="eastAsia"/>
                <w:noProof/>
                <w:color w:val="5A5A5A"/>
                <w:sz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133B4758" w:rsidR="00775D33" w:rsidRPr="003C509E" w:rsidRDefault="00F915FD" w:rsidP="00EB6622">
            <w:pPr>
              <w:spacing w:line="276" w:lineRule="auto"/>
              <w:rPr>
                <w:rFonts w:ascii="DFLiHei Std W5" w:eastAsia="DFLiHei Std W5" w:hAnsi="DFLiHei Std W5" w:cs="Arial"/>
                <w:color w:val="5A5A5A"/>
                <w:sz w:val="24"/>
                <w:szCs w:val="24"/>
              </w:rPr>
            </w:pPr>
            <w:r w:rsidRPr="002833B1">
              <w:rPr>
                <w:rFonts w:ascii="DFHeiHK-W9" w:eastAsia="DFHeiHK-W9" w:hAnsi="DFHeiHK-W9" w:hint="eastAsia"/>
                <w:bCs/>
                <w:color w:val="5A5A5A"/>
                <w:sz w:val="24"/>
              </w:rPr>
              <w:t>內容資料庫</w:t>
            </w:r>
            <w:r w:rsidR="002833B1">
              <w:rPr>
                <w:rFonts w:ascii="DFHeiHK-W9" w:eastAsia="DFHeiHK-W9" w:hAnsi="DFHeiHK-W9" w:hint="eastAsia"/>
                <w:bCs/>
                <w:color w:val="5A5A5A"/>
                <w:sz w:val="24"/>
              </w:rPr>
              <w:t xml:space="preserve"> </w:t>
            </w:r>
            <w:r w:rsidR="002833B1" w:rsidRPr="002833B1">
              <w:rPr>
                <w:rFonts w:ascii="Arial" w:eastAsia="DFLiHei Std W5" w:hAnsi="Arial" w:cs="Arial"/>
                <w:color w:val="5A5A5A"/>
                <w:sz w:val="24"/>
              </w:rPr>
              <w:t>–</w:t>
            </w:r>
            <w:r w:rsidRPr="003C509E">
              <w:rPr>
                <w:rFonts w:ascii="DFLiHei Std W5" w:eastAsia="DFLiHei Std W5" w:hAnsi="DFLiHei Std W5" w:hint="eastAsia"/>
                <w:color w:val="5A5A5A"/>
                <w:sz w:val="24"/>
              </w:rPr>
              <w:t xml:space="preserve"> 持續閱讀您喜愛的內容</w:t>
            </w:r>
          </w:p>
        </w:tc>
      </w:tr>
      <w:tr w:rsidR="00EB6622" w:rsidRPr="003C509E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3C509E" w:rsidRDefault="00EB6622" w:rsidP="00EB6622">
            <w:pPr>
              <w:spacing w:line="276" w:lineRule="auto"/>
              <w:jc w:val="center"/>
              <w:textAlignment w:val="center"/>
              <w:rPr>
                <w:rFonts w:ascii="DFLiHei Std W5" w:eastAsia="DFLiHei Std W5" w:hAnsi="DFLiHei Std W5" w:cs="Arial"/>
                <w:color w:val="000000" w:themeColor="text1"/>
                <w:sz w:val="20"/>
                <w:szCs w:val="20"/>
              </w:rPr>
            </w:pPr>
            <w:r w:rsidRPr="003C509E">
              <w:rPr>
                <w:rFonts w:ascii="DFLiHei Std W5" w:eastAsia="DFLiHei Std W5" w:hAnsi="DFLiHei Std W5" w:hint="eastAsia"/>
                <w:noProof/>
                <w:color w:val="000000" w:themeColor="text1"/>
                <w:sz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7D994910" w:rsidR="00775D33" w:rsidRPr="003C509E" w:rsidRDefault="00F915FD" w:rsidP="00F915FD">
            <w:pPr>
              <w:spacing w:line="276" w:lineRule="auto"/>
              <w:rPr>
                <w:rFonts w:ascii="DFLiHei Std W5" w:eastAsia="DFLiHei Std W5" w:hAnsi="DFLiHei Std W5" w:cs="Arial"/>
                <w:color w:val="5A5A5A"/>
                <w:sz w:val="24"/>
                <w:szCs w:val="24"/>
              </w:rPr>
            </w:pPr>
            <w:r w:rsidRPr="002833B1">
              <w:rPr>
                <w:rFonts w:ascii="DFHeiHK-W9" w:eastAsia="DFHeiHK-W9" w:hAnsi="DFHeiHK-W9" w:hint="eastAsia"/>
                <w:bCs/>
                <w:color w:val="5A5A5A"/>
                <w:sz w:val="24"/>
              </w:rPr>
              <w:t>愛屋及烏的支持</w:t>
            </w:r>
            <w:r w:rsidR="002833B1">
              <w:rPr>
                <w:rFonts w:ascii="DFHeiHK-W9" w:eastAsia="DFHeiHK-W9" w:hAnsi="DFHeiHK-W9" w:hint="eastAsia"/>
                <w:bCs/>
                <w:color w:val="5A5A5A"/>
                <w:sz w:val="24"/>
              </w:rPr>
              <w:t xml:space="preserve"> </w:t>
            </w:r>
            <w:r w:rsidR="002833B1" w:rsidRPr="002833B1">
              <w:rPr>
                <w:rFonts w:ascii="Arial" w:eastAsia="DFLiHei Std W5" w:hAnsi="Arial" w:cs="Arial"/>
                <w:color w:val="5A5A5A"/>
                <w:sz w:val="24"/>
              </w:rPr>
              <w:t>–</w:t>
            </w:r>
            <w:r w:rsidRPr="003C509E">
              <w:rPr>
                <w:rFonts w:ascii="DFLiHei Std W5" w:eastAsia="DFLiHei Std W5" w:hAnsi="DFLiHei Std W5" w:hint="eastAsia"/>
                <w:color w:val="5A5A5A"/>
                <w:sz w:val="24"/>
              </w:rPr>
              <w:t xml:space="preserve"> 如果您覺得這些資訊對誰有幫助，可將工具組合與</w:t>
            </w:r>
            <w:r w:rsidR="002833B1">
              <w:rPr>
                <w:rFonts w:ascii="DFLiHei Std W5" w:eastAsia="DFLiHei Std W5" w:hAnsi="DFLiHei Std W5"/>
                <w:color w:val="5A5A5A"/>
                <w:sz w:val="24"/>
              </w:rPr>
              <w:br/>
            </w:r>
            <w:r w:rsidRPr="003C509E">
              <w:rPr>
                <w:rFonts w:ascii="DFLiHei Std W5" w:eastAsia="DFLiHei Std W5" w:hAnsi="DFLiHei Std W5" w:hint="eastAsia"/>
                <w:color w:val="5A5A5A"/>
                <w:sz w:val="24"/>
              </w:rPr>
              <w:t>其分享</w:t>
            </w:r>
          </w:p>
        </w:tc>
      </w:tr>
    </w:tbl>
    <w:p w14:paraId="6DDFF971" w14:textId="3751FD55" w:rsidR="00775D33" w:rsidRPr="003C509E" w:rsidRDefault="00775D33" w:rsidP="00EB6622">
      <w:pPr>
        <w:spacing w:after="0" w:line="276" w:lineRule="auto"/>
        <w:rPr>
          <w:rFonts w:ascii="DFLiHei Std W5" w:eastAsia="DFLiHei Std W5" w:hAnsi="DFLiHei Std W5" w:cs="Arial"/>
          <w:color w:val="5A5A5A"/>
          <w:sz w:val="20"/>
          <w:szCs w:val="20"/>
        </w:rPr>
      </w:pPr>
    </w:p>
    <w:sectPr w:rsidR="00775D33" w:rsidRPr="003C509E" w:rsidSect="00F915FD">
      <w:footerReference w:type="default" r:id="rId12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2BB5B" w14:textId="77777777" w:rsidR="000E7322" w:rsidRDefault="000E7322" w:rsidP="00E32C7E">
      <w:pPr>
        <w:spacing w:after="0" w:line="240" w:lineRule="auto"/>
      </w:pPr>
      <w:r>
        <w:separator/>
      </w:r>
    </w:p>
  </w:endnote>
  <w:endnote w:type="continuationSeparator" w:id="0">
    <w:p w14:paraId="53BD7E53" w14:textId="77777777" w:rsidR="000E7322" w:rsidRDefault="000E732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FHeiHK-W9">
    <w:altName w:val="Microsoft JhengHei"/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LiHei Std W5">
    <w:altName w:val="Microsoft JhengHei"/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eastAsia="PMingLiU" w:hAnsi="Arial" w:cs="Arial"/>
        <w:color w:val="5A5A5A"/>
        <w:sz w:val="20"/>
        <w:szCs w:val="20"/>
      </w:rPr>
    </w:pPr>
    <w:r>
      <w:rPr>
        <w:rFonts w:ascii="Arial" w:eastAsia="PMingLiU" w:hAnsi="Arial" w:hint="eastAsia"/>
        <w:noProof/>
        <w:color w:val="5A5A5A"/>
        <w:sz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DC05F" w14:textId="77777777" w:rsidR="000E7322" w:rsidRDefault="000E7322" w:rsidP="00E32C7E">
      <w:pPr>
        <w:spacing w:after="0" w:line="240" w:lineRule="auto"/>
      </w:pPr>
      <w:r>
        <w:separator/>
      </w:r>
    </w:p>
  </w:footnote>
  <w:footnote w:type="continuationSeparator" w:id="0">
    <w:p w14:paraId="0E210C5F" w14:textId="77777777" w:rsidR="000E7322" w:rsidRDefault="000E7322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47609"/>
    <w:rsid w:val="00055271"/>
    <w:rsid w:val="000614BD"/>
    <w:rsid w:val="00067AED"/>
    <w:rsid w:val="000C40AE"/>
    <w:rsid w:val="000E03C9"/>
    <w:rsid w:val="000E7322"/>
    <w:rsid w:val="000F4528"/>
    <w:rsid w:val="0011291F"/>
    <w:rsid w:val="00141220"/>
    <w:rsid w:val="0014404C"/>
    <w:rsid w:val="001728CE"/>
    <w:rsid w:val="0019662A"/>
    <w:rsid w:val="001A0A0E"/>
    <w:rsid w:val="001C5776"/>
    <w:rsid w:val="001E2671"/>
    <w:rsid w:val="001F1E59"/>
    <w:rsid w:val="001F5D82"/>
    <w:rsid w:val="0020098A"/>
    <w:rsid w:val="00211172"/>
    <w:rsid w:val="00214EFA"/>
    <w:rsid w:val="002833B1"/>
    <w:rsid w:val="002B1064"/>
    <w:rsid w:val="002E0A1E"/>
    <w:rsid w:val="002E1B2F"/>
    <w:rsid w:val="002F3B07"/>
    <w:rsid w:val="00326B62"/>
    <w:rsid w:val="00332D5A"/>
    <w:rsid w:val="00333442"/>
    <w:rsid w:val="003346B2"/>
    <w:rsid w:val="0035164C"/>
    <w:rsid w:val="003C0B58"/>
    <w:rsid w:val="003C4D41"/>
    <w:rsid w:val="003C509E"/>
    <w:rsid w:val="00401C14"/>
    <w:rsid w:val="0042199F"/>
    <w:rsid w:val="00467E0E"/>
    <w:rsid w:val="004705D3"/>
    <w:rsid w:val="004740F1"/>
    <w:rsid w:val="00490445"/>
    <w:rsid w:val="004E08B4"/>
    <w:rsid w:val="004E5F3B"/>
    <w:rsid w:val="00521618"/>
    <w:rsid w:val="0052436C"/>
    <w:rsid w:val="00527171"/>
    <w:rsid w:val="00533566"/>
    <w:rsid w:val="00555EEC"/>
    <w:rsid w:val="005668E1"/>
    <w:rsid w:val="005749E5"/>
    <w:rsid w:val="005B0EAD"/>
    <w:rsid w:val="005B2F89"/>
    <w:rsid w:val="005E35A3"/>
    <w:rsid w:val="00612D49"/>
    <w:rsid w:val="006619A8"/>
    <w:rsid w:val="006704D5"/>
    <w:rsid w:val="006C076D"/>
    <w:rsid w:val="006D1053"/>
    <w:rsid w:val="006D74C9"/>
    <w:rsid w:val="006F349E"/>
    <w:rsid w:val="0074133F"/>
    <w:rsid w:val="00775549"/>
    <w:rsid w:val="00775D33"/>
    <w:rsid w:val="00796592"/>
    <w:rsid w:val="007B0DAC"/>
    <w:rsid w:val="007B4B4A"/>
    <w:rsid w:val="007E063A"/>
    <w:rsid w:val="007E2756"/>
    <w:rsid w:val="00802580"/>
    <w:rsid w:val="008200B3"/>
    <w:rsid w:val="00857DF3"/>
    <w:rsid w:val="00863F6B"/>
    <w:rsid w:val="00864AA7"/>
    <w:rsid w:val="008C0731"/>
    <w:rsid w:val="008F3BEE"/>
    <w:rsid w:val="009431CF"/>
    <w:rsid w:val="009607E3"/>
    <w:rsid w:val="0096155B"/>
    <w:rsid w:val="00991EE6"/>
    <w:rsid w:val="00993D95"/>
    <w:rsid w:val="009D32C8"/>
    <w:rsid w:val="009F154D"/>
    <w:rsid w:val="00A56552"/>
    <w:rsid w:val="00A76B7B"/>
    <w:rsid w:val="00A9690A"/>
    <w:rsid w:val="00AA00C9"/>
    <w:rsid w:val="00AB774F"/>
    <w:rsid w:val="00AC66CB"/>
    <w:rsid w:val="00B162C0"/>
    <w:rsid w:val="00B41AEB"/>
    <w:rsid w:val="00B425F8"/>
    <w:rsid w:val="00B67EC3"/>
    <w:rsid w:val="00B87B41"/>
    <w:rsid w:val="00BD61B9"/>
    <w:rsid w:val="00BE269C"/>
    <w:rsid w:val="00C05BDD"/>
    <w:rsid w:val="00C1349B"/>
    <w:rsid w:val="00C31D94"/>
    <w:rsid w:val="00C66841"/>
    <w:rsid w:val="00C77A56"/>
    <w:rsid w:val="00C80185"/>
    <w:rsid w:val="00C83597"/>
    <w:rsid w:val="00C86D4D"/>
    <w:rsid w:val="00C92E81"/>
    <w:rsid w:val="00CB2F0E"/>
    <w:rsid w:val="00CC49DF"/>
    <w:rsid w:val="00CF266D"/>
    <w:rsid w:val="00D118BD"/>
    <w:rsid w:val="00D15725"/>
    <w:rsid w:val="00D557ED"/>
    <w:rsid w:val="00D62D82"/>
    <w:rsid w:val="00D8312B"/>
    <w:rsid w:val="00DA47FB"/>
    <w:rsid w:val="00DB41CB"/>
    <w:rsid w:val="00DE12E3"/>
    <w:rsid w:val="00E06AFD"/>
    <w:rsid w:val="00E32C7E"/>
    <w:rsid w:val="00E364D6"/>
    <w:rsid w:val="00E415C5"/>
    <w:rsid w:val="00E41E2F"/>
    <w:rsid w:val="00E604A9"/>
    <w:rsid w:val="00E96623"/>
    <w:rsid w:val="00EA20DF"/>
    <w:rsid w:val="00EA3C67"/>
    <w:rsid w:val="00EA4903"/>
    <w:rsid w:val="00EB6622"/>
    <w:rsid w:val="00EB6E23"/>
    <w:rsid w:val="00EE0767"/>
    <w:rsid w:val="00EE3859"/>
    <w:rsid w:val="00EE4A3B"/>
    <w:rsid w:val="00F33CDE"/>
    <w:rsid w:val="00F56D81"/>
    <w:rsid w:val="00F65F30"/>
    <w:rsid w:val="00F915FD"/>
    <w:rsid w:val="00F9300E"/>
    <w:rsid w:val="00F93A53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zh-TW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PMingLiU"/>
        <a:cs typeface=""/>
      </a:majorFont>
      <a:minorFont>
        <a:latin typeface="Calibri" panose="020F0502020204030204"/>
        <a:ea typeface="PMingLiU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6</cp:revision>
  <dcterms:created xsi:type="dcterms:W3CDTF">2022-11-14T15:47:00Z</dcterms:created>
  <dcterms:modified xsi:type="dcterms:W3CDTF">2022-12-01T15:52:00Z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