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Default="006D703C" w:rsidP="00990806">
      <w:pPr>
        <w:spacing w:before="240" w:after="0" w:line="276" w:lineRule="auto"/>
        <w:rPr>
          <w:rFonts w:ascii="Arial" w:hAnsi="Arial" w:cs="Arial"/>
          <w:b/>
          <w:bCs/>
          <w:color w:val="002677"/>
          <w:sz w:val="56"/>
          <w:szCs w:val="56"/>
        </w:rPr>
      </w:pPr>
      <w:bookmarkStart w:id="0" w:name="_Hlk138686732"/>
      <w:r>
        <w:rPr>
          <w:rFonts w:ascii="Arial" w:hAnsi="Arial" w:cs="Arial"/>
          <w:b/>
          <w:bCs/>
          <w:color w:val="002677"/>
          <w:sz w:val="56"/>
          <w:szCs w:val="56"/>
          <w:lang w:eastAsia="zh-TW"/>
        </w:rPr>
        <w:t>自殺預防和康復</w:t>
      </w:r>
      <w:r>
        <w:rPr>
          <w:rFonts w:ascii="Arial" w:hAnsi="Arial" w:cs="Arial"/>
          <w:b/>
          <w:bCs/>
          <w:color w:val="002677"/>
          <w:sz w:val="56"/>
          <w:szCs w:val="56"/>
          <w:lang w:eastAsia="zh-TW"/>
        </w:rPr>
        <w:t xml:space="preserve"> </w:t>
      </w:r>
    </w:p>
    <w:p w14:paraId="07B1326E" w14:textId="1D954D91" w:rsidR="0035546C" w:rsidRDefault="008B5EAE" w:rsidP="00990806">
      <w:pPr>
        <w:spacing w:before="240" w:after="0" w:line="276" w:lineRule="auto"/>
        <w:rPr>
          <w:rFonts w:ascii="Arial" w:hAnsi="Arial" w:cs="Arial"/>
          <w:color w:val="002677"/>
          <w:sz w:val="28"/>
          <w:szCs w:val="28"/>
        </w:rPr>
      </w:pPr>
      <w:bookmarkStart w:id="1" w:name="_Hlk138686771"/>
      <w:bookmarkEnd w:id="0"/>
      <w:r>
        <w:rPr>
          <w:rFonts w:ascii="Arial" w:hAnsi="Arial" w:cs="Arial"/>
          <w:color w:val="002677"/>
          <w:sz w:val="28"/>
          <w:szCs w:val="28"/>
          <w:lang w:eastAsia="zh-TW"/>
        </w:rPr>
        <w:t>自殺和物質濫用障礙是棘手的話題。但即使在最困難的時期和情況下，我們也有理由充滿希望。自殺是可以預防的。而物質濫用障礙是可以治療的。世界各地數百萬人在康復中健康生活。請在本月了解更多有關心理健康和藥物濫用障礙以及如何培養希望的諮詢。</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990806">
            <w:pPr>
              <w:spacing w:before="240"/>
              <w:ind w:left="156"/>
              <w:rPr>
                <w:rFonts w:ascii="Arial" w:hAnsi="Arial" w:cs="Arial"/>
                <w:b/>
                <w:bCs/>
                <w:color w:val="002677"/>
                <w:sz w:val="28"/>
                <w:szCs w:val="28"/>
              </w:rPr>
            </w:pPr>
            <w:r>
              <w:rPr>
                <w:rFonts w:ascii="Arial" w:hAnsi="Arial" w:cs="Arial"/>
                <w:b/>
                <w:bCs/>
                <w:color w:val="002677"/>
                <w:sz w:val="28"/>
                <w:szCs w:val="28"/>
                <w:lang w:eastAsia="zh-TW"/>
              </w:rPr>
              <w:t>在本月的契合工具包中，您會發現：</w:t>
            </w:r>
          </w:p>
          <w:p w14:paraId="0BDA478D" w14:textId="06B7C540" w:rsidR="00EC3EF3" w:rsidRDefault="00EA7061" w:rsidP="00990806">
            <w:pPr>
              <w:spacing w:before="240"/>
              <w:ind w:left="156"/>
              <w:rPr>
                <w:rFonts w:ascii="Arial" w:hAnsi="Arial" w:cs="Arial"/>
                <w:b/>
                <w:bCs/>
                <w:color w:val="5A5A5A"/>
                <w:sz w:val="24"/>
                <w:szCs w:val="24"/>
              </w:rPr>
            </w:pPr>
            <w:bookmarkStart w:id="2" w:name="_Hlk132989508"/>
            <w:bookmarkStart w:id="3" w:name="_Hlk127259406"/>
            <w:r>
              <w:rPr>
                <w:rFonts w:ascii="Arial" w:hAnsi="Arial" w:cs="Arial"/>
                <w:b/>
                <w:bCs/>
                <w:color w:val="5A5A5A"/>
                <w:sz w:val="24"/>
                <w:szCs w:val="24"/>
                <w:lang w:eastAsia="zh-TW"/>
              </w:rPr>
              <w:t>康復支援指南</w:t>
            </w:r>
          </w:p>
          <w:bookmarkEnd w:id="2"/>
          <w:p w14:paraId="26AF7ECC" w14:textId="17BE6846" w:rsidR="00033E8E" w:rsidRDefault="00033E8E" w:rsidP="00990806">
            <w:pPr>
              <w:spacing w:before="240"/>
              <w:ind w:left="156"/>
              <w:rPr>
                <w:rFonts w:ascii="Arial" w:hAnsi="Arial" w:cs="Arial"/>
                <w:b/>
                <w:bCs/>
                <w:color w:val="5A5A5A"/>
                <w:sz w:val="24"/>
                <w:szCs w:val="24"/>
              </w:rPr>
            </w:pPr>
            <w:r>
              <w:rPr>
                <w:rFonts w:ascii="Arial" w:hAnsi="Arial"/>
                <w:b/>
                <w:bCs/>
                <w:color w:val="5A5A5A"/>
                <w:sz w:val="24"/>
                <w:szCs w:val="24"/>
                <w:lang w:eastAsia="zh-TW"/>
              </w:rPr>
              <w:t>關於毒品和酒精的</w:t>
            </w:r>
            <w:r>
              <w:rPr>
                <w:b/>
                <w:bCs/>
                <w:color w:val="5A5A5A"/>
                <w:sz w:val="24"/>
                <w:szCs w:val="24"/>
                <w:lang w:eastAsia="zh-TW"/>
              </w:rPr>
              <w:t>直接事實</w:t>
            </w:r>
          </w:p>
          <w:p w14:paraId="03A7353A" w14:textId="5653C558" w:rsidR="0035546C" w:rsidRDefault="00EA7061" w:rsidP="00990806">
            <w:pPr>
              <w:spacing w:before="240"/>
              <w:ind w:left="156"/>
              <w:rPr>
                <w:rFonts w:ascii="Arial" w:hAnsi="Arial" w:cs="Arial"/>
                <w:b/>
                <w:bCs/>
                <w:color w:val="5A5A5A"/>
                <w:sz w:val="24"/>
                <w:szCs w:val="24"/>
              </w:rPr>
            </w:pPr>
            <w:r>
              <w:rPr>
                <w:rFonts w:ascii="Arial" w:hAnsi="Arial" w:cs="Arial"/>
                <w:b/>
                <w:bCs/>
                <w:color w:val="5A5A5A"/>
                <w:sz w:val="24"/>
                <w:szCs w:val="24"/>
                <w:lang w:eastAsia="zh-TW"/>
              </w:rPr>
              <w:t>關於預防自殺的專題文章</w:t>
            </w:r>
          </w:p>
          <w:p w14:paraId="06B772EB" w14:textId="2BA48C16" w:rsidR="006D703C" w:rsidRDefault="00021887" w:rsidP="00990806">
            <w:pPr>
              <w:spacing w:before="240"/>
              <w:ind w:left="156"/>
              <w:rPr>
                <w:rFonts w:ascii="Arial" w:hAnsi="Arial" w:cs="Arial"/>
                <w:b/>
                <w:bCs/>
                <w:color w:val="5A5A5A"/>
                <w:sz w:val="24"/>
                <w:szCs w:val="24"/>
              </w:rPr>
            </w:pPr>
            <w:r>
              <w:rPr>
                <w:rFonts w:ascii="Arial" w:hAnsi="Arial" w:cs="Arial"/>
                <w:b/>
                <w:bCs/>
                <w:color w:val="5A5A5A"/>
                <w:sz w:val="24"/>
                <w:szCs w:val="24"/>
                <w:lang w:eastAsia="zh-TW"/>
              </w:rPr>
              <w:t>培養希望的交互式自我護理工作表</w:t>
            </w:r>
          </w:p>
          <w:bookmarkEnd w:id="3"/>
          <w:p w14:paraId="49470D88" w14:textId="356BC3BC" w:rsidR="003323B1" w:rsidRPr="003323B1" w:rsidRDefault="003323B1" w:rsidP="00990806">
            <w:pPr>
              <w:spacing w:before="240"/>
              <w:ind w:left="156"/>
              <w:rPr>
                <w:rFonts w:ascii="Arial" w:hAnsi="Arial" w:cs="Arial"/>
                <w:b/>
                <w:bCs/>
                <w:color w:val="5A5A5A"/>
                <w:sz w:val="24"/>
                <w:szCs w:val="24"/>
              </w:rPr>
            </w:pPr>
            <w:r>
              <w:rPr>
                <w:rFonts w:ascii="Arial" w:hAnsi="Arial" w:cs="Arial"/>
                <w:b/>
                <w:bCs/>
                <w:color w:val="5A5A5A"/>
                <w:sz w:val="24"/>
                <w:szCs w:val="24"/>
                <w:lang w:eastAsia="zh-TW"/>
              </w:rPr>
              <w:t>「自殺預防」會員培訓課程。</w:t>
            </w:r>
          </w:p>
          <w:p w14:paraId="40B1A0FA" w14:textId="46F8B97C" w:rsidR="003323B1" w:rsidRPr="00F915FD" w:rsidRDefault="003323B1" w:rsidP="00990806">
            <w:pPr>
              <w:spacing w:before="240"/>
              <w:ind w:left="156"/>
              <w:rPr>
                <w:rFonts w:ascii="Arial" w:hAnsi="Arial" w:cs="Arial"/>
                <w:b/>
                <w:bCs/>
                <w:color w:val="5A5A5A"/>
                <w:sz w:val="24"/>
                <w:szCs w:val="24"/>
              </w:rPr>
            </w:pPr>
            <w:r>
              <w:rPr>
                <w:rFonts w:ascii="Arial" w:hAnsi="Arial" w:cs="Arial"/>
                <w:b/>
                <w:bCs/>
                <w:color w:val="5A5A5A"/>
                <w:sz w:val="24"/>
                <w:szCs w:val="24"/>
                <w:lang w:eastAsia="zh-TW"/>
              </w:rPr>
              <w:t>管理者培訓資源，包括播客「透過工作場所文化支持自殺預防」。</w:t>
            </w:r>
          </w:p>
        </w:tc>
      </w:tr>
    </w:tbl>
    <w:p w14:paraId="7CADEC72" w14:textId="77777777" w:rsidR="00F915FD" w:rsidRPr="00EB6622" w:rsidRDefault="00F915FD" w:rsidP="00990806">
      <w:pPr>
        <w:spacing w:after="0" w:line="276" w:lineRule="auto"/>
        <w:rPr>
          <w:rFonts w:ascii="Arial" w:hAnsi="Arial" w:cs="Arial"/>
          <w:color w:val="5A5A5A"/>
          <w:sz w:val="20"/>
          <w:szCs w:val="20"/>
        </w:rPr>
      </w:pPr>
    </w:p>
    <w:p w14:paraId="06552487" w14:textId="5C845134" w:rsidR="00F915FD" w:rsidRPr="00CB2F0E" w:rsidRDefault="00D16F78" w:rsidP="00990806">
      <w:pPr>
        <w:spacing w:after="0" w:line="240" w:lineRule="auto"/>
        <w:rPr>
          <w:rFonts w:ascii="Arial" w:eastAsia="Times New Roman" w:hAnsi="Arial" w:cs="Arial"/>
          <w:color w:val="5A5A5A"/>
          <w:sz w:val="24"/>
          <w:szCs w:val="24"/>
          <w:u w:val="single"/>
        </w:rPr>
      </w:pPr>
      <w:hyperlink r:id="rId10" w:history="1">
        <w:r w:rsidR="00990806">
          <w:rPr>
            <w:rStyle w:val="Hyperlink"/>
            <w:rFonts w:ascii="MS Gothic" w:eastAsia="MS Gothic" w:hAnsi="MS Gothic" w:cs="MS Gothic" w:hint="eastAsia"/>
            <w:sz w:val="24"/>
            <w:szCs w:val="24"/>
            <w:lang w:eastAsia="zh-TW"/>
          </w:rPr>
          <w:t>觀看工具包</w:t>
        </w:r>
      </w:hyperlink>
    </w:p>
    <w:p w14:paraId="41E1AB0E" w14:textId="77777777" w:rsidR="00F915FD" w:rsidRDefault="00F915FD" w:rsidP="00990806">
      <w:pPr>
        <w:spacing w:after="0" w:line="276" w:lineRule="auto"/>
        <w:rPr>
          <w:rFonts w:ascii="Arial" w:hAnsi="Arial" w:cs="Arial"/>
          <w:b/>
          <w:bCs/>
          <w:color w:val="5A5A5A"/>
          <w:sz w:val="24"/>
          <w:szCs w:val="24"/>
        </w:rPr>
      </w:pPr>
    </w:p>
    <w:p w14:paraId="62D76D3A" w14:textId="53A6D261" w:rsidR="00F915FD" w:rsidRPr="00993D95" w:rsidRDefault="00F915FD" w:rsidP="00990806">
      <w:pPr>
        <w:spacing w:after="0" w:line="276" w:lineRule="auto"/>
        <w:rPr>
          <w:rFonts w:ascii="Arial" w:hAnsi="Arial" w:cs="Arial"/>
          <w:b/>
          <w:bCs/>
          <w:color w:val="002677"/>
          <w:sz w:val="28"/>
          <w:szCs w:val="28"/>
        </w:rPr>
      </w:pPr>
      <w:r>
        <w:rPr>
          <w:rFonts w:ascii="Arial" w:hAnsi="Arial" w:cs="Arial"/>
          <w:b/>
          <w:bCs/>
          <w:color w:val="002677"/>
          <w:sz w:val="28"/>
          <w:szCs w:val="28"/>
          <w:lang w:eastAsia="zh-TW"/>
        </w:rPr>
        <w:t>每月精彩內容：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eastAsia="zh-TW"/>
              </w:rPr>
              <w:t>最新主題</w:t>
            </w:r>
            <w:r>
              <w:rPr>
                <w:rFonts w:ascii="Arial" w:hAnsi="Arial" w:cs="Arial"/>
                <w:color w:val="5A5A5A"/>
                <w:sz w:val="24"/>
                <w:szCs w:val="24"/>
                <w:lang w:eastAsia="zh-TW"/>
              </w:rPr>
              <w:t xml:space="preserve"> – </w:t>
            </w:r>
            <w:r>
              <w:rPr>
                <w:rFonts w:ascii="Arial" w:hAnsi="Arial" w:cs="Arial"/>
                <w:color w:val="5A5A5A"/>
                <w:sz w:val="24"/>
                <w:szCs w:val="24"/>
                <w:lang w:eastAsia="zh-TW"/>
              </w:rPr>
              <w:t>連接每個月關注新主題的最新內容</w:t>
            </w:r>
          </w:p>
        </w:tc>
      </w:tr>
      <w:tr w:rsidR="00EB6622" w14:paraId="19474739" w14:textId="77777777" w:rsidTr="004E5F3B">
        <w:trPr>
          <w:trHeight w:val="1080"/>
        </w:trPr>
        <w:tc>
          <w:tcPr>
            <w:tcW w:w="1260" w:type="dxa"/>
            <w:vAlign w:val="center"/>
          </w:tcPr>
          <w:p w14:paraId="1A39A370" w14:textId="78B31644"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zh-TW"/>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eastAsia="zh-TW"/>
              </w:rPr>
              <w:t>更多資源</w:t>
            </w:r>
            <w:r>
              <w:rPr>
                <w:rFonts w:ascii="Arial" w:hAnsi="Arial" w:cs="Arial"/>
                <w:color w:val="5A5A5A"/>
                <w:sz w:val="24"/>
                <w:szCs w:val="24"/>
                <w:lang w:eastAsia="zh-TW"/>
              </w:rPr>
              <w:t xml:space="preserve"> – </w:t>
            </w:r>
            <w:r>
              <w:rPr>
                <w:rFonts w:ascii="Arial" w:hAnsi="Arial" w:cs="Arial"/>
                <w:color w:val="5A5A5A"/>
                <w:sz w:val="24"/>
                <w:szCs w:val="24"/>
                <w:lang w:eastAsia="zh-TW"/>
              </w:rPr>
              <w:t>獲取更多資源和自助工具</w:t>
            </w:r>
          </w:p>
        </w:tc>
      </w:tr>
      <w:tr w:rsidR="00EB6622" w14:paraId="4F263DE7" w14:textId="77777777" w:rsidTr="004E5F3B">
        <w:trPr>
          <w:trHeight w:val="1080"/>
        </w:trPr>
        <w:tc>
          <w:tcPr>
            <w:tcW w:w="1260" w:type="dxa"/>
            <w:vAlign w:val="center"/>
          </w:tcPr>
          <w:p w14:paraId="5E840E93" w14:textId="2EFD40CA" w:rsidR="00775D33" w:rsidRPr="00775D33" w:rsidRDefault="00CB2F0E" w:rsidP="00990806">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EB6622" w:rsidRDefault="00F915FD" w:rsidP="00990806">
            <w:pPr>
              <w:spacing w:line="276" w:lineRule="auto"/>
              <w:rPr>
                <w:rFonts w:ascii="Arial" w:hAnsi="Arial" w:cs="Arial"/>
                <w:color w:val="5A5A5A"/>
                <w:sz w:val="24"/>
                <w:szCs w:val="24"/>
              </w:rPr>
            </w:pPr>
            <w:r>
              <w:rPr>
                <w:rFonts w:ascii="Arial" w:hAnsi="Arial" w:cs="Arial"/>
                <w:b/>
                <w:bCs/>
                <w:color w:val="5A5A5A"/>
                <w:sz w:val="24"/>
                <w:szCs w:val="24"/>
                <w:lang w:eastAsia="zh-TW"/>
              </w:rPr>
              <w:t>內容庫</w:t>
            </w:r>
            <w:r>
              <w:rPr>
                <w:rFonts w:ascii="Arial" w:hAnsi="Arial" w:cs="Arial"/>
                <w:color w:val="5A5A5A"/>
                <w:sz w:val="24"/>
                <w:szCs w:val="24"/>
                <w:lang w:eastAsia="zh-TW"/>
              </w:rPr>
              <w:t xml:space="preserve"> – </w:t>
            </w:r>
            <w:r>
              <w:rPr>
                <w:rFonts w:ascii="Arial" w:hAnsi="Arial" w:cs="Arial"/>
                <w:color w:val="5A5A5A"/>
                <w:sz w:val="24"/>
                <w:szCs w:val="24"/>
                <w:lang w:eastAsia="zh-TW"/>
              </w:rPr>
              <w:t>持續獲得您喜歡的內容</w:t>
            </w:r>
          </w:p>
        </w:tc>
      </w:tr>
      <w:tr w:rsidR="00EB6622" w14:paraId="5E0BCAC7" w14:textId="77777777" w:rsidTr="004E5F3B">
        <w:trPr>
          <w:trHeight w:val="1080"/>
        </w:trPr>
        <w:tc>
          <w:tcPr>
            <w:tcW w:w="1260" w:type="dxa"/>
            <w:vAlign w:val="center"/>
          </w:tcPr>
          <w:p w14:paraId="0921B01F" w14:textId="697D6B7A" w:rsidR="00775D33" w:rsidRPr="00775D33" w:rsidRDefault="00EB6622" w:rsidP="00990806">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zh-TW"/>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F915FD" w:rsidRDefault="00F915FD" w:rsidP="00990806">
            <w:pPr>
              <w:spacing w:line="276" w:lineRule="auto"/>
              <w:rPr>
                <w:rFonts w:ascii="Arial" w:hAnsi="Arial" w:cs="Arial"/>
                <w:color w:val="5A5A5A"/>
                <w:sz w:val="24"/>
                <w:szCs w:val="24"/>
              </w:rPr>
            </w:pPr>
            <w:r>
              <w:rPr>
                <w:rFonts w:ascii="Arial" w:hAnsi="Arial" w:cs="Arial"/>
                <w:b/>
                <w:bCs/>
                <w:color w:val="5A5A5A"/>
                <w:sz w:val="24"/>
                <w:szCs w:val="24"/>
                <w:lang w:eastAsia="zh-TW"/>
              </w:rPr>
              <w:t>適合所有人的支援</w:t>
            </w:r>
            <w:r>
              <w:rPr>
                <w:rFonts w:ascii="Arial" w:hAnsi="Arial" w:cs="Arial"/>
                <w:color w:val="5A5A5A"/>
                <w:sz w:val="24"/>
                <w:szCs w:val="24"/>
                <w:lang w:eastAsia="zh-TW"/>
              </w:rPr>
              <w:t xml:space="preserve"> – </w:t>
            </w:r>
            <w:r>
              <w:rPr>
                <w:rFonts w:ascii="Arial" w:hAnsi="Arial" w:cs="Arial"/>
                <w:color w:val="5A5A5A"/>
                <w:sz w:val="24"/>
                <w:szCs w:val="24"/>
                <w:lang w:eastAsia="zh-TW"/>
              </w:rPr>
              <w:t>與您認為覺得內容有意義的人共享工具包</w:t>
            </w:r>
          </w:p>
        </w:tc>
      </w:tr>
    </w:tbl>
    <w:p w14:paraId="6DDFF971" w14:textId="5ED62060" w:rsidR="00775D33" w:rsidRDefault="00775D33" w:rsidP="00990806">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zh-TW"/>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16F78"/>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zh-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