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val="de"/>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777AD80F"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de"/>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4C8C4089"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14FFABD6" w:rsidR="00E94FD2" w:rsidRDefault="00446E4A">
      <w:pPr>
        <w:pStyle w:val="BodyText"/>
        <w:rPr>
          <w:rFonts w:ascii="Times New Roman"/>
          <w:sz w:val="20"/>
        </w:rPr>
      </w:pPr>
      <w:r>
        <w:rPr>
          <w:rFonts w:ascii="Times New Roman" w:hAnsi="Times New Roman"/>
          <w:noProof/>
          <w:sz w:val="20"/>
          <w:lang w:val="de"/>
        </w:rPr>
        <mc:AlternateContent>
          <mc:Choice Requires="wps">
            <w:drawing>
              <wp:anchor distT="0" distB="0" distL="114300" distR="114300" simplePos="0" relativeHeight="487518208" behindDoc="0" locked="0" layoutInCell="1" allowOverlap="1" wp14:anchorId="3BEB0E16" wp14:editId="7D6F924D">
                <wp:simplePos x="0" y="0"/>
                <wp:positionH relativeFrom="column">
                  <wp:posOffset>2958465</wp:posOffset>
                </wp:positionH>
                <wp:positionV relativeFrom="paragraph">
                  <wp:posOffset>41470</wp:posOffset>
                </wp:positionV>
                <wp:extent cx="6121400" cy="1301115"/>
                <wp:effectExtent l="0" t="0" r="0" b="0"/>
                <wp:wrapNone/>
                <wp:docPr id="11"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0" cy="1301115"/>
                        </a:xfrm>
                        <a:prstGeom prst="rect">
                          <a:avLst/>
                        </a:prstGeom>
                        <a:solidFill>
                          <a:schemeClr val="bg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88D0F79" id="docshape9" o:spid="_x0000_s1026" style="position:absolute;margin-left:232.95pt;margin-top:3.25pt;width:482pt;height:102.45pt;z-index:48751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i8E5gEAALUDAAAOAAAAZHJzL2Uyb0RvYy54bWysU8GO0zAQvSPxD5bvNHHpLhA1Xa26WoS0&#10;sEgLH+A4TmLheMzYbVq+nrHT7VZwQ1wsj8d+M+/N8/rmMFq21xgMuJqLRcmZdgpa4/qaf/92/+Y9&#10;ZyFK10oLTtf8qAO/2bx+tZ58pZcwgG01MgJxoZp8zYcYfVUUQQ16lGEBXjtKdoCjjBRiX7QoJ0If&#10;bbEsy+tiAmw9gtIh0OndnOSbjN91WsXHrgs6Mltz6i3mFfPapLXYrGXVo/SDUac25D90MUrjqOgZ&#10;6k5GyXZo/oIajUII0MWFgrGArjNKZw7ERpR/sHkapNeZC4kT/Fmm8P9g1Zf9k/+KqfXgH0D9CMzB&#10;dpCu17eIMA1atlROJKGKyYfq/CAFgZ6yZvoMLY1W7iJkDQ4djgmQ2LFDlvp4llofIlN0eC2WYlXS&#10;RBTlxNtSCHGVa8jq+bnHED9qGFna1Bxplhle7h9CTO3I6vlKbh+sae+NtTlI/tFbi2wvafJNPxMg&#10;kpe3rEt3HaRXM2A6yTQTs2SiUDXQHoklwuwd8jptBsBfnE3km5qHnzuJmjP7yZFSH8RqlYyWg9XV&#10;uyUFeJlpLjPSKYKqeeRs3m7jbM6dR9MPVElkzg5uSd3OZN4vXZ2aJW9kOU4+Tua7jPOtl9+2+Q0A&#10;AP//AwBQSwMEFAAGAAgAAAAhACzbUdviAAAACgEAAA8AAABkcnMvZG93bnJldi54bWxMj09Pg0AQ&#10;xe8mfofNmHizC4QSiyyNf1pDmnhoq9HjFEYgsrPILi1+e7cnPb55L+/9JltOuhNHGmxrWEE4C0AQ&#10;l6ZquVbwul/f3IKwDrnCzjAp+CELy/zyIsO0Mife0nHnauFL2KaooHGuT6W0ZUMa7cz0xN77NING&#10;5+VQy2rAky/XnYyCIJEaW/YLDfb02FD5tRu1gtXmKfp4fyt6V6zHB1tM+PK8+lbq+mq6vwPhaHJ/&#10;YTjje3TIPdPBjFxZ0SmIk/nCRxUkcxBnP44W/nBQEIVhDDLP5P8X8l8AAAD//wMAUEsBAi0AFAAG&#10;AAgAAAAhALaDOJL+AAAA4QEAABMAAAAAAAAAAAAAAAAAAAAAAFtDb250ZW50X1R5cGVzXS54bWxQ&#10;SwECLQAUAAYACAAAACEAOP0h/9YAAACUAQAACwAAAAAAAAAAAAAAAAAvAQAAX3JlbHMvLnJlbHNQ&#10;SwECLQAUAAYACAAAACEAe3YvBOYBAAC1AwAADgAAAAAAAAAAAAAAAAAuAgAAZHJzL2Uyb0RvYy54&#10;bWxQSwECLQAUAAYACAAAACEALNtR2+IAAAAKAQAADwAAAAAAAAAAAAAAAABABAAAZHJzL2Rvd25y&#10;ZXYueG1sUEsFBgAAAAAEAAQA8wAAAE8FAAAAAA==&#10;" fillcolor="white [3212]" stroked="f"/>
            </w:pict>
          </mc:Fallback>
        </mc:AlternateContent>
      </w:r>
      <w:r>
        <w:rPr>
          <w:rFonts w:ascii="Times New Roman" w:hAnsi="Times New Roman"/>
          <w:noProof/>
          <w:sz w:val="20"/>
          <w:lang w:val="de"/>
        </w:rPr>
        <w:drawing>
          <wp:anchor distT="0" distB="0" distL="114300" distR="114300" simplePos="0" relativeHeight="487512064" behindDoc="1" locked="0" layoutInCell="1" allowOverlap="1" wp14:anchorId="59C00AD4" wp14:editId="1CD65EE1">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1AA75794" w:rsidR="00E94FD2" w:rsidRDefault="00E94FD2">
      <w:pPr>
        <w:pStyle w:val="BodyText"/>
        <w:rPr>
          <w:rFonts w:ascii="Times New Roman"/>
          <w:sz w:val="20"/>
        </w:rPr>
      </w:pPr>
    </w:p>
    <w:p w14:paraId="232C8A2A" w14:textId="6FEE30C8" w:rsidR="00E94FD2" w:rsidRDefault="00E94FD2">
      <w:pPr>
        <w:pStyle w:val="BodyText"/>
        <w:rPr>
          <w:rFonts w:ascii="Times New Roman"/>
          <w:sz w:val="20"/>
        </w:rPr>
      </w:pPr>
    </w:p>
    <w:p w14:paraId="7EBD27D9" w14:textId="631F55AD" w:rsidR="00E94FD2" w:rsidRDefault="003857C0">
      <w:pPr>
        <w:pStyle w:val="BodyText"/>
        <w:rPr>
          <w:rFonts w:ascii="Times New Roman"/>
          <w:sz w:val="20"/>
        </w:rPr>
      </w:pPr>
      <w:r>
        <w:rPr>
          <w:rFonts w:ascii="Times New Roman" w:hAnsi="Times New Roman"/>
          <w:noProof/>
          <w:sz w:val="20"/>
          <w:lang w:val="de"/>
        </w:rPr>
        <w:drawing>
          <wp:anchor distT="0" distB="0" distL="114300" distR="114300" simplePos="0" relativeHeight="487517184" behindDoc="0" locked="0" layoutInCell="1" allowOverlap="1" wp14:anchorId="0F862BBC" wp14:editId="4674B1EA">
            <wp:simplePos x="0" y="0"/>
            <wp:positionH relativeFrom="page">
              <wp:posOffset>5581498</wp:posOffset>
            </wp:positionH>
            <wp:positionV relativeFrom="page">
              <wp:posOffset>1119226</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8"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9AEB1AF" w14:textId="0FA25EE6" w:rsidR="00E94FD2" w:rsidRDefault="00E94FD2">
      <w:pPr>
        <w:pStyle w:val="BodyText"/>
        <w:rPr>
          <w:rFonts w:ascii="Times New Roman"/>
          <w:sz w:val="20"/>
        </w:rPr>
      </w:pPr>
    </w:p>
    <w:p w14:paraId="7DE3582B" w14:textId="5D92DF7B" w:rsidR="00E94FD2" w:rsidRDefault="00E94FD2">
      <w:pPr>
        <w:pStyle w:val="BodyText"/>
        <w:rPr>
          <w:rFonts w:ascii="Times New Roman"/>
          <w:sz w:val="20"/>
        </w:rPr>
      </w:pPr>
    </w:p>
    <w:p w14:paraId="15BA6269" w14:textId="579FB209" w:rsidR="00E94FD2" w:rsidRDefault="00E94FD2">
      <w:pPr>
        <w:pStyle w:val="BodyText"/>
        <w:rPr>
          <w:rFonts w:ascii="Times New Roman"/>
          <w:sz w:val="20"/>
        </w:rPr>
      </w:pPr>
    </w:p>
    <w:p w14:paraId="2A5E0221" w14:textId="15407E93"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de"/>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CF4A5C8"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val="de"/>
        </w:rPr>
        <mc:AlternateContent>
          <mc:Choice Requires="wps">
            <w:drawing>
              <wp:anchor distT="0" distB="0" distL="114300" distR="114300" simplePos="0" relativeHeight="487515136" behindDoc="1" locked="0" layoutInCell="1" allowOverlap="1" wp14:anchorId="2D810D2E" wp14:editId="4BF288CF">
                <wp:simplePos x="0" y="0"/>
                <wp:positionH relativeFrom="column">
                  <wp:posOffset>198120</wp:posOffset>
                </wp:positionH>
                <wp:positionV relativeFrom="paragraph">
                  <wp:posOffset>33020</wp:posOffset>
                </wp:positionV>
                <wp:extent cx="5045710" cy="2261870"/>
                <wp:effectExtent l="0" t="0" r="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26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2A25E" w14:textId="56D71874" w:rsidR="00E94FD2" w:rsidRDefault="00827030">
                            <w:pPr>
                              <w:spacing w:line="863" w:lineRule="exact"/>
                              <w:rPr>
                                <w:b/>
                                <w:sz w:val="78"/>
                              </w:rPr>
                            </w:pPr>
                            <w:r>
                              <w:rPr>
                                <w:b/>
                                <w:bCs/>
                                <w:color w:val="002677"/>
                                <w:sz w:val="36"/>
                                <w:szCs w:val="36"/>
                                <w:lang w:val="de"/>
                              </w:rPr>
                              <w:t>Mitgliederschulung:</w:t>
                            </w:r>
                            <w:r>
                              <w:rPr>
                                <w:color w:val="002677"/>
                                <w:sz w:val="78"/>
                                <w:lang w:val="de"/>
                              </w:rPr>
                              <w:br/>
                            </w:r>
                            <w:r>
                              <w:rPr>
                                <w:b/>
                                <w:bCs/>
                                <w:color w:val="002677"/>
                                <w:sz w:val="78"/>
                                <w:lang w:val="de"/>
                              </w:rPr>
                              <w:t>Kindererziehung in einer sich ständig verändernden Welt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6pt;margin-top:2.6pt;width:397.3pt;height:178.1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RV1wEAAJIDAAAOAAAAZHJzL2Uyb0RvYy54bWysU9tu2zAMfR+wfxD0vtgO1guMOEXXosOA&#10;bivQ7QMYWbKN2aJGKbGzrx8lx+kub8NeBJqkjs45pDc309CLgybfoa1kscql0FZh3dmmkl+/PLy5&#10;lsIHsDX0aHUlj9rLm+3rV5vRlXqNLfa1JsEg1pejq2QbgiuzzKtWD+BX6LTlokEaIPAnNVlNMDL6&#10;0GfrPL/MRqTaESrtPWfv56LcJnxjtAqfjfE6iL6SzC2kk9K5i2e23UDZELi2Uyca8A8sBugsP3qG&#10;uocAYk/dX1BDpwg9mrBSOGRoTKd00sBqivwPNc8tOJ20sDnenW3y/w9WfTo8uycSYXqHEw8wifDu&#10;EdU3LyzetWAbfUuEY6uh5oeLaFk2Ol+erkarfekjyG78iDUPGfYBE9BkaIiusE7B6DyA49l0PQWh&#10;OHmRv724KrikuLZeXxbXV2ksGZTLdUc+vNc4iBhUkniqCR4Ojz5EOlAuLfE1iw9d36fJ9va3BDfG&#10;TKIfGc/cw7SbuDvK2GF9ZCGE86LwYnPQIv2QYuQlqaT/vgfSUvQfLJsRN2oJaAl2SwBW8dVKBinm&#10;8C7Mm7d31DUtI892W7xlw0yXpLywOPHkwSeFpyWNm/Xrd+p6+ZW2PwEAAP//AwBQSwMEFAAGAAgA&#10;AAAhAHsVpmLeAAAACAEAAA8AAABkcnMvZG93bnJldi54bWxMj0FPg0AQhe8m/ofNNPFmF9CSSlma&#10;xujJxEjx4HFhp0DKziK7bfHfO57qaTLzXt58L9/OdhBnnHzvSEG8jEAgNc701Cr4rF7v1yB80GT0&#10;4AgV/KCHbXF7k+vMuAuVeN6HVnAI+Uwr6EIYMyl906HVfulGJNYObrI68Dq10kz6wuF2kEkUpdLq&#10;nvhDp0d87rA57k9Wwe6Lypf++73+KA9lX1VPEb2lR6XuFvNuAyLgHK5m+MNndCiYqXYnMl4MCh7i&#10;hJ0KVjxYXicrblLzPY0fQRa5/F+g+AUAAP//AwBQSwECLQAUAAYACAAAACEAtoM4kv4AAADhAQAA&#10;EwAAAAAAAAAAAAAAAAAAAAAAW0NvbnRlbnRfVHlwZXNdLnhtbFBLAQItABQABgAIAAAAIQA4/SH/&#10;1gAAAJQBAAALAAAAAAAAAAAAAAAAAC8BAABfcmVscy8ucmVsc1BLAQItABQABgAIAAAAIQBtqXRV&#10;1wEAAJIDAAAOAAAAAAAAAAAAAAAAAC4CAABkcnMvZTJvRG9jLnhtbFBLAQItABQABgAIAAAAIQB7&#10;FaZi3gAAAAgBAAAPAAAAAAAAAAAAAAAAADEEAABkcnMvZG93bnJldi54bWxQSwUGAAAAAAQABADz&#10;AAAAPAUAAAAA&#10;" filled="f" stroked="f">
                <v:textbox inset="0,0,0,0">
                  <w:txbxContent>
                    <w:p w14:paraId="3A12A25E" w14:textId="56D71874" w:rsidR="00E94FD2" w:rsidRDefault="00827030">
                      <w:pPr>
                        <w:spacing w:line="863" w:lineRule="exact"/>
                        <w:rPr>
                          <w:b/>
                          <w:sz w:val="78"/>
                        </w:rPr>
                      </w:pPr>
                      <w:r>
                        <w:rPr>
                          <w:b/>
                          <w:bCs/>
                          <w:color w:val="002677"/>
                          <w:sz w:val="36"/>
                          <w:szCs w:val="36"/>
                          <w:lang w:val="de"/>
                        </w:rPr>
                        <w:t>Mitgliederschulung:</w:t>
                      </w:r>
                      <w:r>
                        <w:rPr>
                          <w:color w:val="002677"/>
                          <w:sz w:val="78"/>
                          <w:lang w:val="de"/>
                        </w:rPr>
                        <w:br/>
                      </w:r>
                      <w:r>
                        <w:rPr>
                          <w:b/>
                          <w:bCs/>
                          <w:color w:val="002677"/>
                          <w:sz w:val="78"/>
                          <w:lang w:val="de"/>
                        </w:rPr>
                        <w:t>Kindererziehung in einer sich ständig verändernden Welt</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pPr>
        <w:pStyle w:val="BodyText"/>
        <w:rPr>
          <w:rFonts w:ascii="Times New Roman"/>
          <w:sz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0B1576A3" w14:textId="77777777" w:rsidR="00E94FD2" w:rsidRDefault="00E94FD2">
      <w:pPr>
        <w:pStyle w:val="BodyText"/>
        <w:rPr>
          <w:rFonts w:ascii="Times New Roman"/>
          <w:sz w:val="20"/>
        </w:rPr>
      </w:pPr>
    </w:p>
    <w:p w14:paraId="5174F985" w14:textId="77777777" w:rsidR="00E94FD2" w:rsidRDefault="00E94FD2">
      <w:pPr>
        <w:pStyle w:val="BodyText"/>
        <w:rPr>
          <w:rFonts w:ascii="Times New Roman"/>
          <w:sz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2B46C702" w14:textId="77777777" w:rsidR="006343FB" w:rsidRDefault="006343FB" w:rsidP="006D195E">
      <w:pPr>
        <w:pStyle w:val="BodyText"/>
        <w:ind w:firstLine="720"/>
        <w:rPr>
          <w:b/>
          <w:color w:val="002677"/>
          <w:sz w:val="34"/>
          <w:szCs w:val="22"/>
        </w:rPr>
      </w:pPr>
    </w:p>
    <w:p w14:paraId="46DF4953" w14:textId="7C1F0456" w:rsidR="00E94FD2" w:rsidRDefault="006D195E" w:rsidP="006D195E">
      <w:pPr>
        <w:pStyle w:val="BodyText"/>
        <w:ind w:firstLine="720"/>
        <w:rPr>
          <w:b/>
          <w:color w:val="002677"/>
          <w:sz w:val="34"/>
          <w:szCs w:val="22"/>
        </w:rPr>
      </w:pPr>
      <w:r>
        <w:rPr>
          <w:b/>
          <w:bCs/>
          <w:color w:val="002677"/>
          <w:sz w:val="34"/>
          <w:szCs w:val="22"/>
          <w:lang w:val="de"/>
        </w:rPr>
        <w:t>Im Februar verfügbare Schulung</w:t>
      </w:r>
    </w:p>
    <w:p w14:paraId="1F126A32" w14:textId="2080C3AD" w:rsidR="006D195E" w:rsidRDefault="006D195E" w:rsidP="006D195E">
      <w:pPr>
        <w:pStyle w:val="BodyText"/>
        <w:ind w:firstLine="720"/>
        <w:rPr>
          <w:b/>
          <w:color w:val="002677"/>
          <w:sz w:val="34"/>
          <w:szCs w:val="22"/>
        </w:rPr>
      </w:pPr>
    </w:p>
    <w:p w14:paraId="265679AC" w14:textId="2CFA8DEE" w:rsidR="006D195E" w:rsidRPr="00A5499F" w:rsidRDefault="006D195E" w:rsidP="006D195E">
      <w:pPr>
        <w:pStyle w:val="BodyText"/>
        <w:ind w:left="720"/>
        <w:rPr>
          <w:b/>
          <w:bCs/>
          <w:szCs w:val="22"/>
        </w:rPr>
      </w:pPr>
      <w:r>
        <w:rPr>
          <w:b/>
          <w:bCs/>
          <w:szCs w:val="22"/>
          <w:lang w:val="de"/>
        </w:rPr>
        <w:t xml:space="preserve">Kindererziehung in einer sich ständig verändernden Welt </w:t>
      </w:r>
    </w:p>
    <w:p w14:paraId="1F1DEEF8" w14:textId="4A15186A" w:rsidR="006D195E" w:rsidRPr="00AC7514" w:rsidRDefault="006D195E" w:rsidP="00A14437">
      <w:pPr>
        <w:pStyle w:val="BodyText"/>
        <w:ind w:left="720" w:right="600"/>
        <w:rPr>
          <w:szCs w:val="22"/>
          <w:lang w:val="de"/>
        </w:rPr>
      </w:pPr>
      <w:r>
        <w:rPr>
          <w:szCs w:val="22"/>
          <w:lang w:val="de"/>
        </w:rPr>
        <w:t>Im Kontext globaler Ereignisse kann Kindererziehung mit zusätzlichen Herausforderungen verbunden sein. Diese Sitzung behandelt einige der häufigsten Erziehungsprobleme in der modernen Welt, einschließlich Online-Sicherheit für Kinder und Jugendliche. Diese Präsentation bietet praktische Informationen über Kindererziehung in einer sich ständig verändernden Welt und über die Unterstützung der Entwicklung von Kindern in der turbulenten heutigen Zeit.</w:t>
      </w:r>
    </w:p>
    <w:p w14:paraId="2ED3C60C" w14:textId="77777777" w:rsidR="006D195E" w:rsidRPr="00AC7514" w:rsidRDefault="006D195E" w:rsidP="006D195E">
      <w:pPr>
        <w:pStyle w:val="BodyText"/>
        <w:ind w:firstLine="720"/>
        <w:rPr>
          <w:szCs w:val="22"/>
          <w:lang w:val="de"/>
        </w:rPr>
      </w:pPr>
    </w:p>
    <w:p w14:paraId="5A656627" w14:textId="34655752" w:rsidR="006D195E" w:rsidRPr="006D195E" w:rsidRDefault="006D195E" w:rsidP="006D195E">
      <w:pPr>
        <w:pStyle w:val="BodyText"/>
        <w:ind w:firstLine="720"/>
        <w:rPr>
          <w:szCs w:val="22"/>
        </w:rPr>
      </w:pPr>
      <w:r>
        <w:rPr>
          <w:szCs w:val="22"/>
          <w:lang w:val="de"/>
        </w:rPr>
        <w:t>Teilnehmerinnen und Teilnehmer werden:</w:t>
      </w:r>
    </w:p>
    <w:p w14:paraId="7F0CB9A2" w14:textId="295E6BAA" w:rsidR="006D195E" w:rsidRPr="006D195E" w:rsidRDefault="006D195E" w:rsidP="006D195E">
      <w:pPr>
        <w:pStyle w:val="BodyText"/>
        <w:numPr>
          <w:ilvl w:val="0"/>
          <w:numId w:val="3"/>
        </w:numPr>
        <w:ind w:hanging="360"/>
        <w:rPr>
          <w:szCs w:val="22"/>
        </w:rPr>
      </w:pPr>
      <w:r>
        <w:rPr>
          <w:szCs w:val="22"/>
          <w:lang w:val="de"/>
        </w:rPr>
        <w:t xml:space="preserve">Ein Bewusstsein für die Entwicklungsstadien der Kindheit bilden   </w:t>
      </w:r>
    </w:p>
    <w:p w14:paraId="263A8965" w14:textId="1B631E0B" w:rsidR="006D195E" w:rsidRPr="006D195E" w:rsidRDefault="006D195E" w:rsidP="006D195E">
      <w:pPr>
        <w:pStyle w:val="BodyText"/>
        <w:numPr>
          <w:ilvl w:val="0"/>
          <w:numId w:val="3"/>
        </w:numPr>
        <w:ind w:hanging="360"/>
        <w:rPr>
          <w:szCs w:val="22"/>
        </w:rPr>
      </w:pPr>
      <w:r>
        <w:rPr>
          <w:szCs w:val="22"/>
          <w:lang w:val="de"/>
        </w:rPr>
        <w:t xml:space="preserve">Erkunden, wie in Kindern und Erwachsenen Widerstandsfähigkeit aufgebaut werden kann  </w:t>
      </w:r>
    </w:p>
    <w:p w14:paraId="2EB59FD0" w14:textId="44844B16" w:rsidR="006D195E" w:rsidRPr="006D195E" w:rsidRDefault="006D195E" w:rsidP="006D195E">
      <w:pPr>
        <w:pStyle w:val="BodyText"/>
        <w:numPr>
          <w:ilvl w:val="0"/>
          <w:numId w:val="3"/>
        </w:numPr>
        <w:ind w:hanging="360"/>
        <w:rPr>
          <w:szCs w:val="22"/>
        </w:rPr>
      </w:pPr>
      <w:r>
        <w:rPr>
          <w:szCs w:val="22"/>
          <w:lang w:val="de"/>
        </w:rPr>
        <w:t>Darüber diskutieren, wie mit Kindern über traumatische und/oder schwierige Ereignisse gesprochen werden sollte</w:t>
      </w:r>
    </w:p>
    <w:p w14:paraId="08C0CA47" w14:textId="146FB75B" w:rsidR="006D195E" w:rsidRPr="006343FB" w:rsidRDefault="006D195E" w:rsidP="006D195E">
      <w:pPr>
        <w:pStyle w:val="BodyText"/>
        <w:numPr>
          <w:ilvl w:val="0"/>
          <w:numId w:val="3"/>
        </w:numPr>
        <w:ind w:hanging="360"/>
        <w:rPr>
          <w:sz w:val="20"/>
        </w:rPr>
      </w:pPr>
      <w:r>
        <w:rPr>
          <w:szCs w:val="22"/>
          <w:lang w:val="de"/>
        </w:rPr>
        <w:t xml:space="preserve">Identifizieren, auf welche Verhaltensweisen zu achten ist und wann Hilfe gesucht werden muss  </w:t>
      </w:r>
    </w:p>
    <w:p w14:paraId="1CD9CE17" w14:textId="6AC40C63" w:rsidR="006343FB" w:rsidRDefault="006343FB" w:rsidP="006343FB">
      <w:pPr>
        <w:pStyle w:val="BodyText"/>
        <w:ind w:left="720"/>
        <w:rPr>
          <w:szCs w:val="22"/>
        </w:rPr>
      </w:pPr>
    </w:p>
    <w:p w14:paraId="7E1C2F77" w14:textId="1A55F1F4" w:rsidR="006343FB" w:rsidRDefault="006343FB" w:rsidP="006343FB">
      <w:pPr>
        <w:pStyle w:val="BodyText"/>
        <w:ind w:left="720"/>
        <w:rPr>
          <w:szCs w:val="22"/>
        </w:rPr>
      </w:pPr>
    </w:p>
    <w:p w14:paraId="7F0CDAE7" w14:textId="77777777" w:rsidR="00E94FD2" w:rsidRDefault="00E94FD2">
      <w:pPr>
        <w:pStyle w:val="BodyText"/>
        <w:spacing w:before="10"/>
        <w:rPr>
          <w:b/>
          <w:sz w:val="17"/>
        </w:rPr>
      </w:pPr>
    </w:p>
    <w:p w14:paraId="6EF25CFE" w14:textId="554D602E" w:rsidR="00E94FD2" w:rsidRDefault="00E94FD2" w:rsidP="006343FB">
      <w:pPr>
        <w:pStyle w:val="BodyText"/>
        <w:spacing w:before="119"/>
      </w:pPr>
    </w:p>
    <w:p w14:paraId="62E666AB" w14:textId="77777777" w:rsidR="00E94FD2" w:rsidRDefault="00E94FD2">
      <w:pPr>
        <w:pStyle w:val="BodyText"/>
        <w:rPr>
          <w:sz w:val="20"/>
        </w:rPr>
      </w:pPr>
    </w:p>
    <w:p w14:paraId="3BFDABA0" w14:textId="77777777" w:rsidR="00E94FD2" w:rsidRDefault="00E94FD2">
      <w:pPr>
        <w:pStyle w:val="BodyText"/>
        <w:rPr>
          <w:sz w:val="20"/>
        </w:rPr>
      </w:pPr>
    </w:p>
    <w:p w14:paraId="0DADFC7C" w14:textId="77777777" w:rsidR="00E94FD2" w:rsidRDefault="00E94FD2">
      <w:pPr>
        <w:pStyle w:val="BodyText"/>
        <w:rPr>
          <w:sz w:val="20"/>
        </w:rPr>
      </w:pPr>
    </w:p>
    <w:p w14:paraId="78D4BC2C" w14:textId="77777777" w:rsidR="00E94FD2" w:rsidRDefault="00E94FD2">
      <w:pPr>
        <w:pStyle w:val="BodyText"/>
        <w:rPr>
          <w:sz w:val="20"/>
        </w:rPr>
      </w:pPr>
    </w:p>
    <w:p w14:paraId="1443E337" w14:textId="77777777" w:rsidR="00E94FD2" w:rsidRDefault="00E94FD2">
      <w:pPr>
        <w:pStyle w:val="BodyText"/>
        <w:rPr>
          <w:sz w:val="20"/>
        </w:rPr>
      </w:pPr>
    </w:p>
    <w:p w14:paraId="0B7078F2" w14:textId="77777777" w:rsidR="00E94FD2" w:rsidRDefault="00E94FD2">
      <w:pPr>
        <w:pStyle w:val="BodyText"/>
        <w:spacing w:before="3"/>
        <w:rPr>
          <w:sz w:val="17"/>
        </w:rPr>
      </w:pPr>
    </w:p>
    <w:p w14:paraId="4AFE9A92" w14:textId="77777777" w:rsidR="00E94FD2" w:rsidRDefault="00E94FD2">
      <w:pPr>
        <w:pStyle w:val="BodyText"/>
        <w:rPr>
          <w:sz w:val="20"/>
        </w:rPr>
      </w:pPr>
    </w:p>
    <w:p w14:paraId="247C9E45" w14:textId="77777777" w:rsidR="00E94FD2" w:rsidRDefault="00E94FD2">
      <w:pPr>
        <w:pStyle w:val="BodyText"/>
        <w:rPr>
          <w:sz w:val="20"/>
        </w:rPr>
      </w:pPr>
    </w:p>
    <w:p w14:paraId="5BD07EA1" w14:textId="77777777" w:rsidR="00E94FD2" w:rsidRDefault="00E94FD2">
      <w:pPr>
        <w:pStyle w:val="BodyText"/>
        <w:rPr>
          <w:sz w:val="20"/>
        </w:rPr>
      </w:pPr>
    </w:p>
    <w:p w14:paraId="012ACEE1" w14:textId="643F57CF" w:rsidR="00A14437" w:rsidRPr="006D195E" w:rsidRDefault="00527E9F" w:rsidP="00A14437">
      <w:pPr>
        <w:pStyle w:val="BodyText"/>
        <w:ind w:left="720" w:right="600"/>
        <w:rPr>
          <w:sz w:val="20"/>
        </w:rPr>
      </w:pPr>
      <w:r>
        <w:rPr>
          <w:szCs w:val="22"/>
          <w:lang w:val="de"/>
        </w:rPr>
        <w:t xml:space="preserve">Registrieren Sie sich für eine 1-stündige Schulungssitzung oder nutzen Sie die On-Demand-Option, um die Schulung anzusehen, wann es Ihnen passt. Alle Schulungsoptionen werden auf Englisch bereitgestellt. </w:t>
      </w: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880"/>
        <w:gridCol w:w="2880"/>
        <w:gridCol w:w="2880"/>
        <w:gridCol w:w="2880"/>
      </w:tblGrid>
      <w:tr w:rsidR="00466541" w:rsidRPr="00466541" w14:paraId="37C0D7FB" w14:textId="77777777" w:rsidTr="00D72FA1">
        <w:trPr>
          <w:jc w:val="center"/>
        </w:trPr>
        <w:tc>
          <w:tcPr>
            <w:tcW w:w="2880" w:type="dxa"/>
            <w:shd w:val="clear" w:color="auto" w:fill="FBF9F4"/>
          </w:tcPr>
          <w:p w14:paraId="7B9C96D5" w14:textId="4F5BCEB3" w:rsidR="008779F0" w:rsidRDefault="00466541" w:rsidP="00466541">
            <w:pPr>
              <w:spacing w:before="95"/>
              <w:jc w:val="center"/>
              <w:rPr>
                <w:b/>
                <w:sz w:val="28"/>
                <w:szCs w:val="18"/>
              </w:rPr>
            </w:pPr>
            <w:r>
              <w:rPr>
                <w:b/>
                <w:bCs/>
                <w:sz w:val="28"/>
                <w:szCs w:val="18"/>
                <w:lang w:val="de"/>
              </w:rPr>
              <w:t>Aufgezeichnete Sitzungen</w:t>
            </w:r>
          </w:p>
          <w:p w14:paraId="36AD01BC" w14:textId="1DCC1659" w:rsidR="00466541" w:rsidRDefault="00466541" w:rsidP="00466541">
            <w:pPr>
              <w:spacing w:before="95"/>
              <w:jc w:val="center"/>
              <w:rPr>
                <w:color w:val="10253F"/>
                <w:sz w:val="20"/>
                <w:szCs w:val="20"/>
              </w:rPr>
            </w:pPr>
            <w:r>
              <w:rPr>
                <w:color w:val="10253F"/>
                <w:sz w:val="20"/>
                <w:szCs w:val="20"/>
                <w:lang w:val="de"/>
              </w:rPr>
              <w:t>On-Demand</w:t>
            </w:r>
          </w:p>
          <w:p w14:paraId="39821871" w14:textId="22EC5DA1" w:rsidR="006C5610" w:rsidRDefault="006C5610" w:rsidP="00466541">
            <w:pPr>
              <w:spacing w:before="95"/>
              <w:jc w:val="center"/>
              <w:rPr>
                <w:color w:val="10253F"/>
                <w:sz w:val="20"/>
                <w:szCs w:val="20"/>
              </w:rPr>
            </w:pPr>
            <w:r>
              <w:rPr>
                <w:color w:val="10253F"/>
                <w:sz w:val="20"/>
                <w:szCs w:val="20"/>
                <w:lang w:val="de"/>
              </w:rPr>
              <w:t>(keine F&amp;A)</w:t>
            </w:r>
          </w:p>
          <w:p w14:paraId="1E66A1EF" w14:textId="625F099D" w:rsidR="00466541" w:rsidRDefault="00466541" w:rsidP="00466541">
            <w:pPr>
              <w:spacing w:before="95"/>
              <w:jc w:val="center"/>
              <w:rPr>
                <w:b/>
                <w:sz w:val="28"/>
                <w:szCs w:val="18"/>
              </w:rPr>
            </w:pPr>
          </w:p>
          <w:p w14:paraId="73A44796" w14:textId="1036F2DD" w:rsidR="00466541" w:rsidRDefault="0004221F" w:rsidP="00466541">
            <w:pPr>
              <w:spacing w:before="95"/>
              <w:jc w:val="center"/>
              <w:rPr>
                <w:rStyle w:val="Hyperlink"/>
                <w:b/>
                <w:sz w:val="28"/>
                <w:szCs w:val="18"/>
              </w:rPr>
            </w:pPr>
            <w:hyperlink r:id="rId9" w:history="1">
              <w:r w:rsidR="004A1D65" w:rsidRPr="0004221F">
                <w:rPr>
                  <w:rStyle w:val="Hyperlink"/>
                  <w:b/>
                  <w:bCs/>
                  <w:sz w:val="28"/>
                  <w:szCs w:val="18"/>
                  <w:lang w:val="de"/>
                </w:rPr>
                <w:t>Jetzt ansehen</w:t>
              </w:r>
            </w:hyperlink>
          </w:p>
          <w:p w14:paraId="30BD29E7" w14:textId="24879735" w:rsidR="00D72FA1" w:rsidRDefault="00D72FA1" w:rsidP="00466541">
            <w:pPr>
              <w:spacing w:before="95"/>
              <w:jc w:val="center"/>
              <w:rPr>
                <w:rStyle w:val="Hyperlink"/>
                <w:b/>
                <w:sz w:val="28"/>
                <w:szCs w:val="18"/>
              </w:rPr>
            </w:pPr>
          </w:p>
          <w:p w14:paraId="00C09517" w14:textId="16ECC6CE" w:rsidR="0063658C" w:rsidRPr="0063658C" w:rsidRDefault="0063658C" w:rsidP="00466541">
            <w:pPr>
              <w:spacing w:before="95"/>
              <w:jc w:val="center"/>
              <w:rPr>
                <w:rStyle w:val="Hyperlink"/>
                <w:b/>
                <w:sz w:val="28"/>
                <w:szCs w:val="18"/>
                <w:u w:val="none"/>
              </w:rPr>
            </w:pPr>
            <w:r>
              <w:rPr>
                <w:rStyle w:val="Hyperlink"/>
                <w:b/>
                <w:bCs/>
                <w:sz w:val="28"/>
                <w:szCs w:val="18"/>
                <w:u w:val="none"/>
                <w:lang w:val="de"/>
              </w:rPr>
              <w:t>Sie haben wenig Zeit?</w:t>
            </w:r>
          </w:p>
          <w:p w14:paraId="06167B9B" w14:textId="7C527463" w:rsidR="00D72FA1" w:rsidRPr="0044191F" w:rsidRDefault="007908FC" w:rsidP="00466541">
            <w:pPr>
              <w:spacing w:before="95"/>
              <w:jc w:val="center"/>
              <w:rPr>
                <w:b/>
                <w:sz w:val="28"/>
                <w:szCs w:val="18"/>
                <w:u w:val="single"/>
              </w:rPr>
            </w:pPr>
            <w:hyperlink r:id="rId10" w:history="1">
              <w:r w:rsidR="004A1D65" w:rsidRPr="0044191F">
                <w:rPr>
                  <w:rStyle w:val="Hyperlink"/>
                  <w:b/>
                  <w:bCs/>
                  <w:sz w:val="28"/>
                  <w:szCs w:val="18"/>
                  <w:lang w:val="de"/>
                </w:rPr>
                <w:t>Sehen Sie sich hier die 10-minütige Zusammenfassung an</w:t>
              </w:r>
            </w:hyperlink>
          </w:p>
          <w:p w14:paraId="35C264EE" w14:textId="02546B14" w:rsidR="00466541" w:rsidRPr="00466541" w:rsidRDefault="00466541">
            <w:pPr>
              <w:spacing w:before="95"/>
              <w:rPr>
                <w:b/>
                <w:sz w:val="28"/>
                <w:szCs w:val="18"/>
              </w:rPr>
            </w:pPr>
          </w:p>
        </w:tc>
        <w:tc>
          <w:tcPr>
            <w:tcW w:w="2880" w:type="dxa"/>
            <w:shd w:val="clear" w:color="auto" w:fill="FBF9F4"/>
          </w:tcPr>
          <w:p w14:paraId="506203A2" w14:textId="77777777" w:rsidR="008779F0" w:rsidRDefault="00466541" w:rsidP="00466541">
            <w:pPr>
              <w:spacing w:before="95"/>
              <w:jc w:val="center"/>
              <w:rPr>
                <w:b/>
                <w:sz w:val="28"/>
                <w:szCs w:val="18"/>
              </w:rPr>
            </w:pPr>
            <w:r>
              <w:rPr>
                <w:b/>
                <w:bCs/>
                <w:sz w:val="28"/>
                <w:szCs w:val="18"/>
                <w:lang w:val="de"/>
              </w:rPr>
              <w:t>20. Februar</w:t>
            </w:r>
          </w:p>
          <w:p w14:paraId="07F1C647" w14:textId="2323A16E" w:rsidR="00466541" w:rsidRDefault="00466541" w:rsidP="00466541">
            <w:pPr>
              <w:spacing w:before="95"/>
              <w:jc w:val="center"/>
              <w:rPr>
                <w:color w:val="10253F"/>
                <w:sz w:val="20"/>
                <w:szCs w:val="20"/>
              </w:rPr>
            </w:pPr>
            <w:r>
              <w:rPr>
                <w:color w:val="10253F"/>
                <w:sz w:val="20"/>
                <w:szCs w:val="20"/>
                <w:lang w:val="de"/>
              </w:rPr>
              <w:t>07:00 Uhr-8:00 Uhr GMT</w:t>
            </w:r>
          </w:p>
          <w:p w14:paraId="28F4B4C1" w14:textId="1ECFC24E" w:rsidR="00A5499F" w:rsidRDefault="00A5499F" w:rsidP="00466541">
            <w:pPr>
              <w:spacing w:before="95"/>
              <w:jc w:val="center"/>
              <w:rPr>
                <w:color w:val="10253F"/>
                <w:sz w:val="20"/>
                <w:szCs w:val="20"/>
              </w:rPr>
            </w:pPr>
            <w:r>
              <w:rPr>
                <w:color w:val="10253F"/>
                <w:sz w:val="20"/>
                <w:szCs w:val="20"/>
                <w:lang w:val="de"/>
              </w:rPr>
              <w:t>(mit F&amp;A)</w:t>
            </w:r>
          </w:p>
          <w:p w14:paraId="0F9E6105" w14:textId="77777777" w:rsidR="00466541" w:rsidRDefault="00466541" w:rsidP="00466541">
            <w:pPr>
              <w:spacing w:before="95"/>
              <w:jc w:val="center"/>
              <w:rPr>
                <w:b/>
                <w:sz w:val="28"/>
                <w:szCs w:val="18"/>
              </w:rPr>
            </w:pPr>
          </w:p>
          <w:p w14:paraId="7DA6D680" w14:textId="4DD23C31" w:rsidR="00466541" w:rsidRPr="00466541" w:rsidRDefault="007908FC" w:rsidP="00466541">
            <w:pPr>
              <w:spacing w:before="95"/>
              <w:jc w:val="center"/>
              <w:rPr>
                <w:b/>
                <w:sz w:val="28"/>
                <w:szCs w:val="18"/>
              </w:rPr>
            </w:pPr>
            <w:hyperlink r:id="rId11" w:history="1">
              <w:r w:rsidR="004A1D65">
                <w:rPr>
                  <w:rStyle w:val="Hyperlink"/>
                  <w:b/>
                  <w:bCs/>
                  <w:sz w:val="28"/>
                  <w:szCs w:val="18"/>
                  <w:lang w:val="de"/>
                </w:rPr>
                <w:t>Jetzt registrieren</w:t>
              </w:r>
            </w:hyperlink>
          </w:p>
        </w:tc>
        <w:tc>
          <w:tcPr>
            <w:tcW w:w="2880" w:type="dxa"/>
            <w:shd w:val="clear" w:color="auto" w:fill="FBF9F4"/>
          </w:tcPr>
          <w:p w14:paraId="6B736D55" w14:textId="77777777" w:rsidR="008779F0" w:rsidRDefault="00466541" w:rsidP="00466541">
            <w:pPr>
              <w:spacing w:before="95"/>
              <w:jc w:val="center"/>
              <w:rPr>
                <w:b/>
                <w:sz w:val="28"/>
                <w:szCs w:val="18"/>
              </w:rPr>
            </w:pPr>
            <w:r>
              <w:rPr>
                <w:b/>
                <w:bCs/>
                <w:sz w:val="28"/>
                <w:szCs w:val="18"/>
                <w:lang w:val="de"/>
              </w:rPr>
              <w:t>22. Februar</w:t>
            </w:r>
          </w:p>
          <w:p w14:paraId="7065DE9B" w14:textId="6316261A" w:rsidR="00466541" w:rsidRDefault="00466541"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de"/>
              </w:rPr>
              <w:t>13:00 Uhr-14:00 Uhr GMT</w:t>
            </w:r>
          </w:p>
          <w:p w14:paraId="720960DD" w14:textId="77777777" w:rsidR="00A5499F" w:rsidRDefault="00A5499F" w:rsidP="00A5499F">
            <w:pPr>
              <w:spacing w:before="95"/>
              <w:jc w:val="center"/>
              <w:rPr>
                <w:color w:val="10253F"/>
                <w:sz w:val="20"/>
                <w:szCs w:val="20"/>
              </w:rPr>
            </w:pPr>
            <w:r>
              <w:rPr>
                <w:color w:val="10253F"/>
                <w:sz w:val="20"/>
                <w:szCs w:val="20"/>
                <w:lang w:val="de"/>
              </w:rPr>
              <w:t>(mit F&amp;A)</w:t>
            </w:r>
          </w:p>
          <w:p w14:paraId="2EF0B467" w14:textId="77777777" w:rsidR="00466541" w:rsidRDefault="00466541" w:rsidP="00466541">
            <w:pPr>
              <w:spacing w:before="95"/>
              <w:jc w:val="center"/>
              <w:rPr>
                <w:b/>
                <w:sz w:val="28"/>
                <w:szCs w:val="18"/>
                <w:shd w:val="clear" w:color="auto" w:fill="FFFFFF"/>
              </w:rPr>
            </w:pPr>
          </w:p>
          <w:p w14:paraId="047FD6C1" w14:textId="04CEEEE2" w:rsidR="00466541" w:rsidRPr="00466541" w:rsidRDefault="007908FC" w:rsidP="00466541">
            <w:pPr>
              <w:spacing w:before="95"/>
              <w:jc w:val="center"/>
              <w:rPr>
                <w:b/>
                <w:sz w:val="28"/>
                <w:szCs w:val="18"/>
              </w:rPr>
            </w:pPr>
            <w:hyperlink r:id="rId12" w:history="1">
              <w:r w:rsidR="004A1D65">
                <w:rPr>
                  <w:rStyle w:val="Hyperlink"/>
                  <w:b/>
                  <w:bCs/>
                  <w:sz w:val="28"/>
                  <w:szCs w:val="18"/>
                  <w:lang w:val="de"/>
                </w:rPr>
                <w:t>Jetzt registrieren</w:t>
              </w:r>
            </w:hyperlink>
          </w:p>
        </w:tc>
        <w:tc>
          <w:tcPr>
            <w:tcW w:w="2880" w:type="dxa"/>
            <w:shd w:val="clear" w:color="auto" w:fill="FBF9F4"/>
          </w:tcPr>
          <w:p w14:paraId="08C3A9B2" w14:textId="77777777" w:rsidR="008779F0" w:rsidRDefault="00466541" w:rsidP="00466541">
            <w:pPr>
              <w:spacing w:before="95"/>
              <w:jc w:val="center"/>
              <w:rPr>
                <w:b/>
                <w:sz w:val="28"/>
                <w:szCs w:val="18"/>
              </w:rPr>
            </w:pPr>
            <w:r>
              <w:rPr>
                <w:b/>
                <w:bCs/>
                <w:sz w:val="28"/>
                <w:szCs w:val="18"/>
                <w:lang w:val="de"/>
              </w:rPr>
              <w:t>24. Februar</w:t>
            </w:r>
          </w:p>
          <w:p w14:paraId="295026FD" w14:textId="6CD5ECE0" w:rsidR="00466541" w:rsidRDefault="00466541"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de"/>
              </w:rPr>
              <w:t>17:00 Uhr-18:00 Uhr GMT</w:t>
            </w:r>
          </w:p>
          <w:p w14:paraId="5C5B71C9" w14:textId="77777777" w:rsidR="00A5499F" w:rsidRDefault="00A5499F" w:rsidP="00A5499F">
            <w:pPr>
              <w:spacing w:before="95"/>
              <w:jc w:val="center"/>
              <w:rPr>
                <w:color w:val="10253F"/>
                <w:sz w:val="20"/>
                <w:szCs w:val="20"/>
              </w:rPr>
            </w:pPr>
            <w:r>
              <w:rPr>
                <w:color w:val="10253F"/>
                <w:sz w:val="20"/>
                <w:szCs w:val="20"/>
                <w:lang w:val="de"/>
              </w:rPr>
              <w:t>(mit F&amp;A)</w:t>
            </w:r>
          </w:p>
          <w:p w14:paraId="7AC4E437" w14:textId="77777777" w:rsidR="00466541" w:rsidRDefault="00466541" w:rsidP="00466541">
            <w:pPr>
              <w:spacing w:before="95"/>
              <w:jc w:val="center"/>
              <w:rPr>
                <w:b/>
                <w:sz w:val="28"/>
                <w:szCs w:val="18"/>
                <w:shd w:val="clear" w:color="auto" w:fill="FFFFFF"/>
              </w:rPr>
            </w:pPr>
          </w:p>
          <w:p w14:paraId="375E4D1B" w14:textId="3C8906D5" w:rsidR="00466541" w:rsidRPr="00466541" w:rsidRDefault="007908FC" w:rsidP="00466541">
            <w:pPr>
              <w:spacing w:before="95"/>
              <w:jc w:val="center"/>
              <w:rPr>
                <w:b/>
                <w:sz w:val="28"/>
                <w:szCs w:val="18"/>
              </w:rPr>
            </w:pPr>
            <w:hyperlink r:id="rId13" w:history="1">
              <w:r w:rsidR="004A1D65">
                <w:rPr>
                  <w:rStyle w:val="Hyperlink"/>
                  <w:b/>
                  <w:bCs/>
                  <w:sz w:val="28"/>
                  <w:szCs w:val="18"/>
                  <w:lang w:val="de"/>
                </w:rPr>
                <w:t>Jetzt registrieren</w:t>
              </w:r>
            </w:hyperlink>
          </w:p>
        </w:tc>
      </w:tr>
    </w:tbl>
    <w:p w14:paraId="79FE4C74" w14:textId="37EA2214" w:rsidR="00E94FD2" w:rsidRDefault="00E94FD2">
      <w:pPr>
        <w:spacing w:before="95"/>
        <w:ind w:left="402"/>
        <w:rPr>
          <w:b/>
          <w:sz w:val="34"/>
        </w:rPr>
      </w:pPr>
    </w:p>
    <w:p w14:paraId="2FC6468D" w14:textId="7A15AF7F" w:rsidR="00E94FD2" w:rsidRDefault="006343FB">
      <w:pPr>
        <w:pStyle w:val="BodyText"/>
        <w:spacing w:before="10"/>
        <w:rPr>
          <w:b/>
          <w:sz w:val="20"/>
        </w:rPr>
      </w:pPr>
      <w:r>
        <w:rPr>
          <w:b/>
          <w:bCs/>
          <w:lang w:val="de"/>
        </w:rPr>
        <w:tab/>
      </w:r>
    </w:p>
    <w:p w14:paraId="100C297B" w14:textId="5A215FD9" w:rsidR="006343FB" w:rsidRPr="006343FB" w:rsidRDefault="006343FB" w:rsidP="006343FB">
      <w:pPr>
        <w:pStyle w:val="BodyText"/>
        <w:spacing w:before="10"/>
        <w:ind w:firstLine="720"/>
        <w:rPr>
          <w:b/>
          <w:szCs w:val="32"/>
        </w:rPr>
      </w:pPr>
      <w:r w:rsidRPr="00AC7514">
        <w:rPr>
          <w:b/>
          <w:bCs/>
          <w:sz w:val="20"/>
          <w:lang w:val="de"/>
        </w:rPr>
        <w:t xml:space="preserve">Die Plätze für die Live-Schulungssitzungsoptionen sind beschränkt, daher ist eine Voranmeldung erforderlich. </w:t>
      </w:r>
      <w:r>
        <w:rPr>
          <w:b/>
          <w:bCs/>
          <w:szCs w:val="32"/>
          <w:lang w:val="de"/>
        </w:rPr>
        <w:t xml:space="preserve"> </w:t>
      </w:r>
    </w:p>
    <w:p w14:paraId="4DBCA599" w14:textId="3275B105" w:rsidR="00FF2F0A" w:rsidRDefault="00FF2F0A">
      <w:pPr>
        <w:pStyle w:val="BodyText"/>
        <w:rPr>
          <w:sz w:val="20"/>
        </w:rPr>
      </w:pPr>
    </w:p>
    <w:p w14:paraId="5B8DDEA5" w14:textId="251C17B8" w:rsidR="00E94FD2" w:rsidRDefault="006343FB">
      <w:pPr>
        <w:pStyle w:val="BodyText"/>
        <w:rPr>
          <w:sz w:val="20"/>
        </w:rPr>
      </w:pPr>
      <w:r>
        <w:rPr>
          <w:lang w:val="de"/>
        </w:rPr>
        <w:tab/>
      </w:r>
      <w:r w:rsidR="006D195E">
        <w:rPr>
          <w:noProof/>
          <w:sz w:val="20"/>
          <w:lang w:val="de"/>
        </w:rPr>
        <mc:AlternateContent>
          <mc:Choice Requires="wps">
            <w:drawing>
              <wp:anchor distT="0" distB="0" distL="114300" distR="114300" simplePos="0" relativeHeight="251659776" behindDoc="0" locked="0" layoutInCell="1" allowOverlap="1" wp14:anchorId="463E41D4" wp14:editId="59E4DF90">
                <wp:simplePos x="0" y="0"/>
                <wp:positionH relativeFrom="page">
                  <wp:align>center</wp:align>
                </wp:positionH>
                <wp:positionV relativeFrom="paragraph">
                  <wp:posOffset>100330</wp:posOffset>
                </wp:positionV>
                <wp:extent cx="7740650" cy="2171700"/>
                <wp:effectExtent l="0" t="0" r="0" b="0"/>
                <wp:wrapNone/>
                <wp:docPr id="1" name="Rectangle 1"/>
                <wp:cNvGraphicFramePr/>
                <a:graphic xmlns:a="http://schemas.openxmlformats.org/drawingml/2006/main">
                  <a:graphicData uri="http://schemas.microsoft.com/office/word/2010/wordprocessingShape">
                    <wps:wsp>
                      <wps:cNvSpPr/>
                      <wps:spPr>
                        <a:xfrm>
                          <a:off x="0" y="0"/>
                          <a:ext cx="7740650" cy="217170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7B5445F5" w:rsidR="005E614A" w:rsidRPr="006D195E" w:rsidRDefault="005E614A" w:rsidP="005E614A">
                            <w:pPr>
                              <w:pStyle w:val="Heading2"/>
                              <w:spacing w:before="212"/>
                              <w:rPr>
                                <w:b/>
                                <w:bCs/>
                                <w:color w:val="002677"/>
                              </w:rPr>
                            </w:pPr>
                            <w:r>
                              <w:rPr>
                                <w:color w:val="002677"/>
                                <w:lang w:val="de"/>
                              </w:rPr>
                              <w:t xml:space="preserve">Der Schwerpunkt der Schulung im nächsten Monat ist Selbstfürsorge: Kleine Veränderungen für positive Ergebnisse. Halten Sie nach Anmelde-Links Ausschau, um an einer Live-Sitzung teilzunehmen oder nutzen Sie die On-Demand-Option zum Ansehen, wann es Ihnen passt. </w:t>
                            </w:r>
                          </w:p>
                          <w:p w14:paraId="73C37525" w14:textId="77777777" w:rsidR="00FF2F0A" w:rsidRDefault="00FF2F0A" w:rsidP="00FF2F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0;margin-top:7.9pt;width:609.5pt;height:171pt;z-index:25165977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0AjQIAAHIFAAAOAAAAZHJzL2Uyb0RvYy54bWysVE1v2zAMvQ/YfxB0X20HabMGdYqgRYYB&#10;RVusHXpWZCkWIIuapMTOfv0o+SNdV+wwLAdHEh8fqSeSV9ddo8lBOK/AlLQ4yykRhkOlzK6k3583&#10;nz5T4gMzFdNgREmPwtPr1ccPV61dihnUoCvhCJIYv2xtSesQ7DLLPK9Fw/wZWGHQKME1LODW7bLK&#10;sRbZG53N8vwia8FV1gEX3uPpbW+kq8QvpeDhQUovAtElxdxC+rr03cZvtrpiy51jtlZ8SIP9QxYN&#10;UwaDTlS3LDCyd+oPqkZxBx5kOOPQZCCl4iLdAW9T5G9u81QzK9JdUBxvJ5n8/6Pl94cn++hQhtb6&#10;pcdlvEUnXRP/MT/SJbGOk1iiC4Tj4WIxzy/OUVOOtlmxKBZ5kjM7uVvnwxcBDYmLkjp8jSQSO9z5&#10;gCEROkJiNA9aVRulddq43fZGO3Jg+HK3l5uLzTo+Frr8BtMmgg1Et94cT7LTZdIqHLWIOG2+CUlU&#10;henPUiapzsQUh3EuTCh6U80q0Yc/z/E3Ro+VGT1SLokwMkuMP3EPBCOyJxm5+ywHfHQVqUwn5/xv&#10;ifXOk0eKDCZMzo0y4N4j0HirIXKPH0XqpYkqhW7boTbYxREZT7ZQHR8dcdC3jbd8o/Al75gPj8xh&#10;n+DrY++HB/xIDW1JYVhRUoP7+d55xGP5opWSFvuupP7HnjlBif5qsLAvi/k8NmrazM8XM9y415bt&#10;a4vZNzeABVLglLE8LSM+6HEpHTQvOCLWMSqamOEYu6Q8uHFzE/p5gEOGi/U6wbA5LQt35snySB51&#10;jpX63L0wZ4dyDtgJ9zD2KFu+qeoeGz0NrPcBpEolf9J1eAFs7FRKwxCKk+P1PqFOo3L1CwAA//8D&#10;AFBLAwQUAAYACAAAACEASFqizd8AAAAIAQAADwAAAGRycy9kb3ducmV2LnhtbEyPwU7DMBBE70j8&#10;g7VIXFDrJKhQQpwKirhVqLQg1JsbL0kgXkex25i/Z3uC486MZt8Ui2g7ccTBt44UpNMEBFLlTEu1&#10;grft82QOwgdNRneOUMEPeliU52eFzo0b6RWPm1ALLiGfawVNCH0upa8atNpPXY/E3qcbrA58DrU0&#10;gx653HYyS5IbaXVL/KHRPS4brL43B6tgWe/Gj1X3+BLj1Vqud1n6tPp6V+ryIj7cgwgYw18YTviM&#10;DiUz7d2BjBedAh4SWJ0x/8nN0jtW9gquZ7dzkGUh/w8ofwEAAP//AwBQSwECLQAUAAYACAAAACEA&#10;toM4kv4AAADhAQAAEwAAAAAAAAAAAAAAAAAAAAAAW0NvbnRlbnRfVHlwZXNdLnhtbFBLAQItABQA&#10;BgAIAAAAIQA4/SH/1gAAAJQBAAALAAAAAAAAAAAAAAAAAC8BAABfcmVscy8ucmVsc1BLAQItABQA&#10;BgAIAAAAIQCqor0AjQIAAHIFAAAOAAAAAAAAAAAAAAAAAC4CAABkcnMvZTJvRG9jLnhtbFBLAQIt&#10;ABQABgAIAAAAIQBIWqLN3wAAAAgBAAAPAAAAAAAAAAAAAAAAAOcEAABkcnMvZG93bnJldi54bWxQ&#10;SwUGAAAAAAQABADzAAAA8wUAAAAA&#10;" fillcolor="#d9f6fa" stroked="f" strokeweight="2pt">
                <v:textbox>
                  <w:txbxContent>
                    <w:p w14:paraId="5453AE9C" w14:textId="7B5445F5" w:rsidR="005E614A" w:rsidRPr="006D195E" w:rsidRDefault="005E614A" w:rsidP="005E614A">
                      <w:pPr>
                        <w:pStyle w:val="Heading2"/>
                        <w:spacing w:before="212"/>
                        <w:rPr>
                          <w:b/>
                          <w:bCs/>
                          <w:color w:val="002677"/>
                        </w:rPr>
                      </w:pPr>
                      <w:r>
                        <w:rPr>
                          <w:color w:val="002677"/>
                          <w:lang w:val="de"/>
                        </w:rPr>
                        <w:t xml:space="preserve">Der Schwerpunkt der Schulung im nächsten Monat ist Selbstfürsorge: Kleine Veränderungen für positive Ergebnisse. Halten Sie nach Anmelde-Links Ausschau, um an einer Live-Sitzung teilzunehmen oder nutzen Sie die On-Demand-Option zum Ansehen, wann es Ihnen passt. </w:t>
                      </w:r>
                    </w:p>
                    <w:p w14:paraId="73C37525" w14:textId="77777777" w:rsidR="00FF2F0A" w:rsidRDefault="00FF2F0A" w:rsidP="00FF2F0A">
                      <w:pPr>
                        <w:jc w:val="center"/>
                      </w:pPr>
                    </w:p>
                  </w:txbxContent>
                </v:textbox>
                <w10:wrap anchorx="page"/>
              </v:rect>
            </w:pict>
          </mc:Fallback>
        </mc:AlternateContent>
      </w: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bCs/>
          <w:color w:val="FFFFFF"/>
          <w:sz w:val="24"/>
          <w:lang w:val="de"/>
        </w:rPr>
        <w:t>Legen Sie los</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37B2A11E" w14:textId="77777777" w:rsidR="00E94FD2" w:rsidRDefault="00E94FD2">
      <w:pPr>
        <w:pStyle w:val="BodyText"/>
        <w:spacing w:before="8"/>
        <w:rPr>
          <w:b/>
          <w:sz w:val="21"/>
        </w:rPr>
      </w:pPr>
    </w:p>
    <w:p w14:paraId="18FC665E" w14:textId="77777777" w:rsidR="00FF2F0A" w:rsidRDefault="00FF2F0A">
      <w:pPr>
        <w:spacing w:line="352" w:lineRule="auto"/>
        <w:ind w:left="101"/>
        <w:rPr>
          <w:b/>
          <w:color w:val="444444"/>
          <w:w w:val="105"/>
          <w:sz w:val="16"/>
        </w:rPr>
      </w:pPr>
    </w:p>
    <w:p w14:paraId="52879303" w14:textId="3F85BF23" w:rsidR="00FF2F0A" w:rsidRDefault="00FF2F0A">
      <w:pPr>
        <w:spacing w:line="352" w:lineRule="auto"/>
        <w:ind w:left="101"/>
        <w:rPr>
          <w:b/>
          <w:color w:val="444444"/>
          <w:w w:val="105"/>
          <w:sz w:val="16"/>
        </w:rPr>
      </w:pPr>
    </w:p>
    <w:p w14:paraId="090278DC" w14:textId="5AA0FD05" w:rsidR="00FF2F0A" w:rsidRDefault="00FF2F0A">
      <w:pPr>
        <w:spacing w:line="352" w:lineRule="auto"/>
        <w:ind w:left="101"/>
        <w:rPr>
          <w:b/>
          <w:color w:val="444444"/>
          <w:w w:val="105"/>
          <w:sz w:val="16"/>
        </w:rPr>
      </w:pPr>
    </w:p>
    <w:p w14:paraId="6D178640" w14:textId="3A86327F" w:rsidR="001C329D" w:rsidRDefault="001C329D">
      <w:pPr>
        <w:spacing w:line="352" w:lineRule="auto"/>
        <w:ind w:left="101"/>
        <w:rPr>
          <w:b/>
          <w:color w:val="444444"/>
          <w:w w:val="105"/>
          <w:sz w:val="16"/>
        </w:rPr>
      </w:pPr>
    </w:p>
    <w:p w14:paraId="494C05AE" w14:textId="77777777" w:rsidR="001C329D" w:rsidRDefault="001C329D" w:rsidP="005E614A">
      <w:pPr>
        <w:spacing w:line="352" w:lineRule="auto"/>
        <w:ind w:left="720"/>
        <w:rPr>
          <w:b/>
          <w:color w:val="444444"/>
          <w:w w:val="105"/>
          <w:sz w:val="16"/>
        </w:rPr>
      </w:pPr>
    </w:p>
    <w:p w14:paraId="5ADBC82D" w14:textId="3862A1F6" w:rsidR="00E94FD2" w:rsidRPr="00AC7514" w:rsidRDefault="008E3095" w:rsidP="005E614A">
      <w:pPr>
        <w:spacing w:line="352" w:lineRule="auto"/>
        <w:ind w:left="619" w:right="600"/>
        <w:rPr>
          <w:sz w:val="16"/>
          <w:szCs w:val="16"/>
          <w:lang w:val="de"/>
        </w:rPr>
      </w:pPr>
      <w:r>
        <w:rPr>
          <w:b/>
          <w:bCs/>
          <w:color w:val="444444"/>
          <w:sz w:val="16"/>
          <w:szCs w:val="16"/>
          <w:lang w:val="de"/>
        </w:rPr>
        <w:t xml:space="preserve">Dieses Programm darf nicht für Notfälle oder dringende Versorgung verwendet werden. Rufen Sie bei einem Notfall den Notdienst vor Ort an oder suchen Sie die nächste Arztpraxis oder Ambulanz auf. </w:t>
      </w:r>
      <w:r>
        <w:rPr>
          <w:color w:val="444444"/>
          <w:sz w:val="16"/>
          <w:szCs w:val="16"/>
          <w:lang w:val="de"/>
        </w:rPr>
        <w:t>Dieses Programm ist kein Ersatz für eine ärztliche Behandlung. Dieses Programm und seine Komponenten sind möglicherweise nicht an allen Standorten verfügbar und es kann zu Deckungsausschlüssen und Einschränkungen kommen.</w:t>
      </w:r>
    </w:p>
    <w:p w14:paraId="3C9B3CBE" w14:textId="77777777" w:rsidR="00E94FD2" w:rsidRPr="005E614A" w:rsidRDefault="008E3095" w:rsidP="005E614A">
      <w:pPr>
        <w:spacing w:before="121" w:line="352" w:lineRule="auto"/>
        <w:ind w:left="619" w:right="690"/>
        <w:rPr>
          <w:sz w:val="16"/>
          <w:szCs w:val="16"/>
        </w:rPr>
      </w:pPr>
      <w:r>
        <w:rPr>
          <w:color w:val="444444"/>
          <w:sz w:val="16"/>
          <w:szCs w:val="16"/>
          <w:lang w:val="de"/>
        </w:rPr>
        <w:t>Optum® ist eine eingetragene Marke von Optum, Inc. in den USA und anderen Rechtsprechungen. Alle anderen Marken- oder Produktnamen sind Marken oder eingetragene Marken im Eigentum ihrer jeweiligen Besitzer. Da wir unsere Produkte und Dienstleistungen ständig verbessern, behält Optum sich das Recht vor, Spezifikationen ohne vorherige Verständigung zu ändern. Optum engagiert sich für Chancengleichheit.</w:t>
      </w:r>
    </w:p>
    <w:p w14:paraId="2A76090F" w14:textId="0482D25C" w:rsidR="00E94FD2" w:rsidRPr="005E614A" w:rsidRDefault="008E3095" w:rsidP="005E614A">
      <w:pPr>
        <w:spacing w:before="153"/>
        <w:ind w:left="619"/>
        <w:rPr>
          <w:sz w:val="16"/>
          <w:szCs w:val="16"/>
        </w:rPr>
      </w:pPr>
      <w:r>
        <w:rPr>
          <w:color w:val="444444"/>
          <w:sz w:val="16"/>
          <w:szCs w:val="16"/>
          <w:lang w:val="de"/>
        </w:rPr>
        <w:t xml:space="preserve">© 2023 Optum, Inc. Alle Rechte vorbehalten. </w:t>
      </w:r>
    </w:p>
    <w:sectPr w:rsidR="00E94FD2" w:rsidRPr="005E614A" w:rsidSect="003E714A">
      <w:type w:val="continuous"/>
      <w:pgSz w:w="12240" w:h="15840" w:code="1"/>
      <w:pgMar w:top="0" w:right="0" w:bottom="0" w:left="2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DFB12" w14:textId="77777777" w:rsidR="007908FC" w:rsidRDefault="007908FC" w:rsidP="00AC7514">
      <w:r>
        <w:separator/>
      </w:r>
    </w:p>
  </w:endnote>
  <w:endnote w:type="continuationSeparator" w:id="0">
    <w:p w14:paraId="27CCF5FF" w14:textId="77777777" w:rsidR="007908FC" w:rsidRDefault="007908FC" w:rsidP="00AC7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C3DC8" w14:textId="77777777" w:rsidR="007908FC" w:rsidRDefault="007908FC" w:rsidP="00AC7514">
      <w:r>
        <w:separator/>
      </w:r>
    </w:p>
  </w:footnote>
  <w:footnote w:type="continuationSeparator" w:id="0">
    <w:p w14:paraId="4ED55FE2" w14:textId="77777777" w:rsidR="007908FC" w:rsidRDefault="007908FC" w:rsidP="00AC75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2"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4221F"/>
    <w:rsid w:val="000B4962"/>
    <w:rsid w:val="001C329D"/>
    <w:rsid w:val="00251D49"/>
    <w:rsid w:val="003857C0"/>
    <w:rsid w:val="003E0F98"/>
    <w:rsid w:val="003E714A"/>
    <w:rsid w:val="0044191F"/>
    <w:rsid w:val="00446E4A"/>
    <w:rsid w:val="00466541"/>
    <w:rsid w:val="004A1D65"/>
    <w:rsid w:val="004F3E6D"/>
    <w:rsid w:val="00527E9F"/>
    <w:rsid w:val="005A4C8C"/>
    <w:rsid w:val="005E614A"/>
    <w:rsid w:val="006343FB"/>
    <w:rsid w:val="0063658C"/>
    <w:rsid w:val="006C5610"/>
    <w:rsid w:val="006D195E"/>
    <w:rsid w:val="007164B8"/>
    <w:rsid w:val="007908FC"/>
    <w:rsid w:val="00826755"/>
    <w:rsid w:val="00827030"/>
    <w:rsid w:val="008779F0"/>
    <w:rsid w:val="008D2A5D"/>
    <w:rsid w:val="008E3095"/>
    <w:rsid w:val="009C2C25"/>
    <w:rsid w:val="00A14437"/>
    <w:rsid w:val="00A5499F"/>
    <w:rsid w:val="00A62755"/>
    <w:rsid w:val="00AC7514"/>
    <w:rsid w:val="00B47568"/>
    <w:rsid w:val="00CE6430"/>
    <w:rsid w:val="00D72FA1"/>
    <w:rsid w:val="00E94FD2"/>
    <w:rsid w:val="00EA4D6E"/>
    <w:rsid w:val="00EF00B7"/>
    <w:rsid w:val="00FF2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Revision">
    <w:name w:val="Revision"/>
    <w:hidden/>
    <w:uiPriority w:val="99"/>
    <w:semiHidden/>
    <w:rsid w:val="00AC7514"/>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optum-training-form.force.com/NonUSTrainingForm/s/intlregistrationpage?c__recordId=a274N000006GSHjQA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optum-training-form.force.com/NonUSTrainingForm/s/intlregistrationpage?c__recordId=a274N000006GSHeQA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tum-training-form.force.com/NonUSTrainingForm/s/intlregistrationpage?c__recordId=a274N000006GSHZQA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optum-au.webex.com/optum-au/lsr.php?RCID=b470e9813de4c171662d0a2ff0d9cbd5" TargetMode="External"/><Relationship Id="rId4" Type="http://schemas.openxmlformats.org/officeDocument/2006/relationships/webSettings" Target="webSettings.xml"/><Relationship Id="rId9" Type="http://schemas.openxmlformats.org/officeDocument/2006/relationships/hyperlink" Target="https://optum-au.webex.com/recordingservice/sites/optum-au/recording/a69334c65996103b9ffa00505681bc0c/playback?rcdKey=4832534b00000005a30424a7067eb399d0c7930d0261fe213ea64ec1953fb92eb6ce7fdda34ee821&amp;timeStamp=1673290560535&amp;reviewId=49176342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Clifford, Marissa L</cp:lastModifiedBy>
  <cp:revision>2</cp:revision>
  <dcterms:created xsi:type="dcterms:W3CDTF">2023-01-20T11:52:00Z</dcterms:created>
  <dcterms:modified xsi:type="dcterms:W3CDTF">2023-01-20T11:52:00Z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ies>
</file>