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14FFABD6" w:rsidR="00E94FD2" w:rsidRDefault="00446E4A">
      <w:pPr>
        <w:pStyle w:val="BodyText"/>
        <w:bidi/>
        <w:rPr>
          <w:rFonts w:ascii="Times New Roman"/>
          <w:sz w:val="20"/>
        </w:rPr>
      </w:pPr>
      <w:r>
        <w:rPr>
          <w:rFonts w:ascii="Times New Roman" w:hAnsi="Times New Roman"/>
          <w:noProof/>
          <w:sz w:val="20"/>
        </w:rPr>
        <mc:AlternateContent>
          <mc:Choice Requires="wps">
            <w:drawing>
              <wp:anchor distT="0" distB="0" distL="114300" distR="114300" simplePos="0" relativeHeight="487518208" behindDoc="0" locked="0" layoutInCell="1" allowOverlap="1" wp14:anchorId="3BEB0E16" wp14:editId="7D6F924D">
                <wp:simplePos x="0" y="0"/>
                <wp:positionH relativeFrom="column">
                  <wp:posOffset>2958465</wp:posOffset>
                </wp:positionH>
                <wp:positionV relativeFrom="paragraph">
                  <wp:posOffset>41470</wp:posOffset>
                </wp:positionV>
                <wp:extent cx="6121400" cy="1301115"/>
                <wp:effectExtent l="0" t="0" r="0" b="0"/>
                <wp:wrapNone/>
                <wp:docPr id="1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130111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88D0F79" id="docshape9" o:spid="_x0000_s1026" style="position:absolute;margin-left:232.95pt;margin-top:3.25pt;width:482pt;height:102.45pt;z-index:48751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" fillcolor="white [3212]" stroked="f"/>
            </w:pict>
          </mc:Fallback>
        </mc:AlternateContent>
      </w:r>
      <w:r>
        <w:rPr>
          <w:rFonts w:ascii="Times New Roman" w:hAnsi="Times New Roman"/>
          <w:noProof/>
          <w:sz w:val="20"/>
        </w:rPr>
        <w:drawing>
          <wp:anchor distT="0" distB="0" distL="114300" distR="114300" simplePos="0" relativeHeight="487512064" behindDoc="1" locked="0" layoutInCell="1" allowOverlap="1" wp14:anchorId="59C00AD4" wp14:editId="1CD65EE1">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1AA75794" w:rsidR="00E94FD2" w:rsidRDefault="00E94FD2">
      <w:pPr>
        <w:pStyle w:val="BodyText"/>
        <w:rPr>
          <w:rFonts w:ascii="Times New Roman"/>
          <w:sz w:val="20"/>
        </w:rPr>
      </w:pPr>
    </w:p>
    <w:p w14:paraId="232C8A2A" w14:textId="6FEE30C8" w:rsidR="00E94FD2" w:rsidRDefault="00E94FD2">
      <w:pPr>
        <w:pStyle w:val="BodyText"/>
        <w:rPr>
          <w:rFonts w:ascii="Times New Roman"/>
          <w:sz w:val="20"/>
        </w:rPr>
      </w:pPr>
    </w:p>
    <w:p w14:paraId="7EBD27D9" w14:textId="631F55AD" w:rsidR="00E94FD2" w:rsidRDefault="003857C0">
      <w:pPr>
        <w:pStyle w:val="BodyText"/>
        <w:bidi/>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4674B1EA">
            <wp:simplePos x="0" y="0"/>
            <wp:positionH relativeFrom="page">
              <wp:posOffset>5581498</wp:posOffset>
            </wp:positionH>
            <wp:positionV relativeFrom="page">
              <wp:posOffset>1119226</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9"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AEB1AF" w14:textId="0FA25EE6" w:rsidR="00E94FD2" w:rsidRDefault="00E94FD2">
      <w:pPr>
        <w:pStyle w:val="BodyText"/>
        <w:rPr>
          <w:rFonts w:ascii="Times New Roman"/>
          <w:sz w:val="20"/>
        </w:rPr>
      </w:pPr>
    </w:p>
    <w:p w14:paraId="7DE3582B" w14:textId="5D92DF7B" w:rsidR="00E94FD2" w:rsidRDefault="00E94FD2">
      <w:pPr>
        <w:pStyle w:val="BodyText"/>
        <w:rPr>
          <w:rFonts w:ascii="Times New Roman"/>
          <w:sz w:val="20"/>
        </w:rPr>
      </w:pPr>
    </w:p>
    <w:p w14:paraId="15BA6269" w14:textId="579FB209" w:rsidR="00E94FD2" w:rsidRDefault="00E94FD2">
      <w:pPr>
        <w:pStyle w:val="BodyText"/>
        <w:rPr>
          <w:rFonts w:ascii="Times New Roman"/>
          <w:sz w:val="20"/>
        </w:rPr>
      </w:pPr>
    </w:p>
    <w:p w14:paraId="2A5E0221" w14:textId="15407E93" w:rsidR="00E94FD2" w:rsidRDefault="00E94FD2">
      <w:pPr>
        <w:pStyle w:val="BodyText"/>
        <w:rPr>
          <w:rFonts w:ascii="Times New Roman"/>
          <w:sz w:val="20"/>
        </w:rPr>
      </w:pPr>
    </w:p>
    <w:p w14:paraId="7384775D" w14:textId="6BFE716D"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56D71874" w:rsidR="00E94FD2" w:rsidRPr="00810655" w:rsidRDefault="00827030">
                            <w:pPr>
                              <w:bidi/>
                              <w:spacing w:line="863" w:lineRule="exact"/>
                              <w:rPr>
                                <w:b/>
                                <w:sz w:val="240"/>
                                <w:szCs w:val="48"/>
                              </w:rPr>
                            </w:pPr>
                            <w:r w:rsidRPr="00810655">
                              <w:rPr>
                                <w:color w:val="002677"/>
                                <w:sz w:val="96"/>
                                <w:szCs w:val="96"/>
                                <w:rtl/>
                                <w:lang w:bidi="he"/>
                              </w:rPr>
                              <w:t>הכשרת חברים:</w:t>
                            </w:r>
                            <w:r w:rsidRPr="00810655">
                              <w:rPr>
                                <w:color w:val="002677"/>
                                <w:sz w:val="240"/>
                                <w:szCs w:val="48"/>
                              </w:rPr>
                              <w:br/>
                            </w:r>
                            <w:r w:rsidRPr="00810655">
                              <w:rPr>
                                <w:color w:val="002677"/>
                                <w:sz w:val="240"/>
                                <w:szCs w:val="48"/>
                                <w:rtl/>
                                <w:lang w:bidi="he"/>
                              </w:rPr>
                              <w:t>הורות בעולם משתנה ללא הרף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56D71874" w:rsidR="00E94FD2" w:rsidRPr="00810655" w:rsidRDefault="00827030">
                      <w:pPr>
                        <w:bidi/>
                        <w:spacing w:line="863" w:lineRule="exact"/>
                        <w:rPr>
                          <w:b/>
                          <w:sz w:val="240"/>
                          <w:szCs w:val="48"/>
                        </w:rPr>
                      </w:pPr>
                      <w:r w:rsidRPr="00810655">
                        <w:rPr>
                          <w:color w:val="002677"/>
                          <w:sz w:val="96"/>
                          <w:szCs w:val="96"/>
                          <w:rtl/>
                          <w:lang w:bidi="he"/>
                        </w:rPr>
                        <w:t>הכשרת חברים:</w:t>
                      </w:r>
                      <w:r w:rsidRPr="00810655">
                        <w:rPr>
                          <w:color w:val="002677"/>
                          <w:sz w:val="240"/>
                          <w:szCs w:val="48"/>
                        </w:rPr>
                        <w:br/>
                      </w:r>
                      <w:r w:rsidRPr="00810655">
                        <w:rPr>
                          <w:color w:val="002677"/>
                          <w:sz w:val="240"/>
                          <w:szCs w:val="48"/>
                          <w:rtl/>
                          <w:lang w:bidi="he"/>
                        </w:rPr>
                        <w:t>הורות בעולם משתנה ללא הרף</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2B46C702" w14:textId="77777777" w:rsidR="006343FB" w:rsidRDefault="006343FB" w:rsidP="006D195E">
      <w:pPr>
        <w:pStyle w:val="BodyText"/>
        <w:ind w:firstLine="720"/>
        <w:rPr>
          <w:b/>
          <w:color w:val="002677"/>
          <w:sz w:val="34"/>
          <w:szCs w:val="22"/>
        </w:rPr>
      </w:pPr>
    </w:p>
    <w:p w14:paraId="46DF4953" w14:textId="7C1F0456" w:rsidR="00E94FD2" w:rsidRPr="00810655" w:rsidRDefault="006D195E" w:rsidP="006D195E">
      <w:pPr>
        <w:pStyle w:val="BodyText"/>
        <w:bidi/>
        <w:ind w:firstLine="720"/>
        <w:rPr>
          <w:b/>
          <w:color w:val="002677"/>
          <w:sz w:val="36"/>
        </w:rPr>
      </w:pPr>
      <w:r w:rsidRPr="00810655">
        <w:rPr>
          <w:color w:val="002677"/>
          <w:sz w:val="36"/>
          <w:rtl/>
          <w:lang w:bidi="he"/>
        </w:rPr>
        <w:t>הדרכות חודש פברואר</w:t>
      </w:r>
    </w:p>
    <w:p w14:paraId="1F126A32" w14:textId="2080C3AD" w:rsidR="006D195E" w:rsidRPr="00810655" w:rsidRDefault="006D195E" w:rsidP="006D195E">
      <w:pPr>
        <w:pStyle w:val="BodyText"/>
        <w:ind w:firstLine="720"/>
        <w:rPr>
          <w:b/>
          <w:color w:val="002677"/>
          <w:sz w:val="36"/>
        </w:rPr>
      </w:pPr>
    </w:p>
    <w:p w14:paraId="265679AC" w14:textId="2CFA8DEE" w:rsidR="006D195E" w:rsidRPr="00810655" w:rsidRDefault="006D195E" w:rsidP="006D195E">
      <w:pPr>
        <w:pStyle w:val="BodyText"/>
        <w:bidi/>
        <w:ind w:left="720"/>
        <w:rPr>
          <w:b/>
          <w:bCs/>
          <w:sz w:val="28"/>
        </w:rPr>
      </w:pPr>
      <w:r w:rsidRPr="00810655">
        <w:rPr>
          <w:sz w:val="28"/>
          <w:rtl/>
          <w:lang w:bidi="he"/>
        </w:rPr>
        <w:t>הורות בעולם המשתנה ללא הרף</w:t>
      </w:r>
      <w:r w:rsidRPr="00810655">
        <w:rPr>
          <w:b/>
          <w:bCs/>
          <w:sz w:val="28"/>
          <w:rtl/>
          <w:lang w:bidi="he"/>
        </w:rPr>
        <w:t xml:space="preserve"> </w:t>
      </w:r>
    </w:p>
    <w:p w14:paraId="1F1DEEF8" w14:textId="4A15186A" w:rsidR="006D195E" w:rsidRPr="00810655" w:rsidRDefault="006D195E" w:rsidP="00A14437">
      <w:pPr>
        <w:pStyle w:val="BodyText"/>
        <w:bidi/>
        <w:ind w:left="720" w:right="600"/>
        <w:rPr>
          <w:sz w:val="28"/>
        </w:rPr>
      </w:pPr>
      <w:r w:rsidRPr="00810655">
        <w:rPr>
          <w:sz w:val="28"/>
          <w:rtl/>
          <w:lang w:bidi="he"/>
        </w:rPr>
        <w:t>בהקשר של אירועים גלובליים, הורות יכולה להיות כרוכה באתגרים נוספים. מפגש זה יתמקד בכמה מדאגות ההורות הנפוצות ביותר בעולם המודרני, כולל בטיחות מקוונת לילדים וצעירים. מצגת זו מספקת מידע מעשי על הורות בעולם המשתנה ללא הרף וכיצד לעזור לילדים לשגשג, למרות התקופות הסוערות בהן אנו חיים.</w:t>
      </w:r>
    </w:p>
    <w:p w14:paraId="2ED3C60C" w14:textId="77777777" w:rsidR="006D195E" w:rsidRPr="00810655" w:rsidRDefault="006D195E" w:rsidP="006D195E">
      <w:pPr>
        <w:pStyle w:val="BodyText"/>
        <w:ind w:firstLine="720"/>
        <w:rPr>
          <w:sz w:val="28"/>
        </w:rPr>
      </w:pPr>
    </w:p>
    <w:p w14:paraId="5A656627" w14:textId="34655752" w:rsidR="006D195E" w:rsidRPr="00810655" w:rsidRDefault="006D195E" w:rsidP="006D195E">
      <w:pPr>
        <w:pStyle w:val="BodyText"/>
        <w:bidi/>
        <w:ind w:firstLine="720"/>
        <w:rPr>
          <w:sz w:val="28"/>
        </w:rPr>
      </w:pPr>
      <w:r w:rsidRPr="00810655">
        <w:rPr>
          <w:sz w:val="28"/>
          <w:rtl/>
          <w:lang w:bidi="he"/>
        </w:rPr>
        <w:t>המשתתפים יתמקדו ב:</w:t>
      </w:r>
    </w:p>
    <w:p w14:paraId="7F0CB9A2" w14:textId="295E6BAA" w:rsidR="006D195E" w:rsidRPr="00810655" w:rsidRDefault="006D195E" w:rsidP="006D195E">
      <w:pPr>
        <w:pStyle w:val="BodyText"/>
        <w:numPr>
          <w:ilvl w:val="0"/>
          <w:numId w:val="3"/>
        </w:numPr>
        <w:bidi/>
        <w:ind w:hanging="360"/>
        <w:rPr>
          <w:sz w:val="28"/>
        </w:rPr>
      </w:pPr>
      <w:r w:rsidRPr="00810655">
        <w:rPr>
          <w:sz w:val="28"/>
          <w:rtl/>
          <w:lang w:bidi="he"/>
        </w:rPr>
        <w:t xml:space="preserve">יצירת מודעות לשלבי התפתחות הילדות   </w:t>
      </w:r>
    </w:p>
    <w:p w14:paraId="263A8965" w14:textId="1B631E0B" w:rsidR="006D195E" w:rsidRPr="00810655" w:rsidRDefault="006D195E" w:rsidP="006D195E">
      <w:pPr>
        <w:pStyle w:val="BodyText"/>
        <w:numPr>
          <w:ilvl w:val="0"/>
          <w:numId w:val="3"/>
        </w:numPr>
        <w:bidi/>
        <w:ind w:hanging="360"/>
        <w:rPr>
          <w:sz w:val="28"/>
        </w:rPr>
      </w:pPr>
      <w:r w:rsidRPr="00810655">
        <w:rPr>
          <w:sz w:val="28"/>
          <w:rtl/>
          <w:lang w:bidi="he"/>
        </w:rPr>
        <w:t xml:space="preserve">בחינה כיצד לבנות חוסן אצל ילדים ובני נוער  </w:t>
      </w:r>
    </w:p>
    <w:p w14:paraId="2EB59FD0" w14:textId="44844B16" w:rsidR="006D195E" w:rsidRPr="00810655" w:rsidRDefault="006D195E" w:rsidP="006D195E">
      <w:pPr>
        <w:pStyle w:val="BodyText"/>
        <w:numPr>
          <w:ilvl w:val="0"/>
          <w:numId w:val="3"/>
        </w:numPr>
        <w:bidi/>
        <w:ind w:hanging="360"/>
        <w:rPr>
          <w:sz w:val="28"/>
        </w:rPr>
      </w:pPr>
      <w:r w:rsidRPr="00810655">
        <w:rPr>
          <w:sz w:val="28"/>
          <w:rtl/>
          <w:lang w:bidi="he"/>
        </w:rPr>
        <w:t>דיון על אודות כיצד לדבר עם ילדים על אירועים טראומטיים ו/או קשים</w:t>
      </w:r>
    </w:p>
    <w:p w14:paraId="08C0CA47" w14:textId="146FB75B" w:rsidR="006D195E" w:rsidRPr="00810655" w:rsidRDefault="006D195E" w:rsidP="006D195E">
      <w:pPr>
        <w:pStyle w:val="BodyText"/>
        <w:numPr>
          <w:ilvl w:val="0"/>
          <w:numId w:val="3"/>
        </w:numPr>
        <w:bidi/>
        <w:ind w:hanging="360"/>
        <w:rPr>
          <w:sz w:val="22"/>
          <w:szCs w:val="28"/>
        </w:rPr>
      </w:pPr>
      <w:r w:rsidRPr="00810655">
        <w:rPr>
          <w:sz w:val="28"/>
          <w:rtl/>
          <w:lang w:bidi="he"/>
        </w:rPr>
        <w:t xml:space="preserve">זיהוי התנהגויות לשים לב ומתי לפנות לעזרה  </w:t>
      </w:r>
    </w:p>
    <w:p w14:paraId="1CD9CE17" w14:textId="6AC40C63" w:rsidR="006343FB" w:rsidRPr="00810655" w:rsidRDefault="006343FB" w:rsidP="006343FB">
      <w:pPr>
        <w:pStyle w:val="BodyText"/>
        <w:ind w:left="720"/>
        <w:rPr>
          <w:sz w:val="28"/>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3BFDABA0" w14:textId="77777777" w:rsidR="00E94FD2" w:rsidRDefault="00E94FD2">
      <w:pPr>
        <w:pStyle w:val="BodyText"/>
        <w:rPr>
          <w:sz w:val="20"/>
        </w:rPr>
      </w:pPr>
    </w:p>
    <w:p w14:paraId="0DADFC7C" w14:textId="77777777" w:rsidR="00E94FD2" w:rsidRDefault="00E94FD2">
      <w:pPr>
        <w:pStyle w:val="BodyText"/>
        <w:rPr>
          <w:sz w:val="20"/>
        </w:rPr>
      </w:pPr>
    </w:p>
    <w:p w14:paraId="78D4BC2C" w14:textId="77777777" w:rsidR="00E94FD2" w:rsidRDefault="00E94FD2">
      <w:pPr>
        <w:pStyle w:val="BodyText"/>
        <w:rPr>
          <w:sz w:val="20"/>
        </w:rPr>
      </w:pPr>
    </w:p>
    <w:p w14:paraId="1443E337" w14:textId="77777777" w:rsidR="00E94FD2" w:rsidRDefault="00E94FD2">
      <w:pPr>
        <w:pStyle w:val="BodyText"/>
        <w:rPr>
          <w:sz w:val="20"/>
        </w:rPr>
      </w:pPr>
    </w:p>
    <w:p w14:paraId="0B7078F2" w14:textId="77777777" w:rsidR="00E94FD2" w:rsidRDefault="00E94FD2">
      <w:pPr>
        <w:pStyle w:val="BodyText"/>
        <w:spacing w:before="3"/>
        <w:rPr>
          <w:sz w:val="17"/>
        </w:rPr>
      </w:pPr>
    </w:p>
    <w:p w14:paraId="4AFE9A92" w14:textId="77777777" w:rsidR="00E94FD2" w:rsidRDefault="00E94FD2">
      <w:pPr>
        <w:pStyle w:val="BodyText"/>
        <w:rPr>
          <w:sz w:val="20"/>
        </w:rPr>
      </w:pPr>
    </w:p>
    <w:p w14:paraId="247C9E45" w14:textId="77777777" w:rsidR="00E94FD2" w:rsidRDefault="00E94FD2">
      <w:pPr>
        <w:pStyle w:val="BodyText"/>
        <w:rPr>
          <w:sz w:val="20"/>
        </w:rPr>
      </w:pPr>
    </w:p>
    <w:p w14:paraId="5BD07EA1" w14:textId="77777777" w:rsidR="00E94FD2" w:rsidRDefault="00E94FD2">
      <w:pPr>
        <w:pStyle w:val="BodyText"/>
        <w:rPr>
          <w:sz w:val="20"/>
        </w:rPr>
      </w:pPr>
    </w:p>
    <w:p w14:paraId="6896BDDA" w14:textId="77777777" w:rsidR="00E94FD2" w:rsidRDefault="00E94FD2">
      <w:pPr>
        <w:pStyle w:val="BodyText"/>
        <w:spacing w:before="6"/>
      </w:pPr>
    </w:p>
    <w:p w14:paraId="49F213B6" w14:textId="77777777" w:rsidR="00A14437" w:rsidRDefault="00A14437" w:rsidP="00A14437">
      <w:pPr>
        <w:pStyle w:val="BodyText"/>
        <w:ind w:left="720"/>
        <w:rPr>
          <w:szCs w:val="22"/>
        </w:rPr>
      </w:pPr>
    </w:p>
    <w:p w14:paraId="012ACEE1" w14:textId="643F57CF" w:rsidR="00A14437" w:rsidRPr="00810655" w:rsidRDefault="00527E9F" w:rsidP="00A14437">
      <w:pPr>
        <w:pStyle w:val="BodyText"/>
        <w:bidi/>
        <w:ind w:left="720" w:right="600"/>
        <w:rPr>
          <w:sz w:val="22"/>
          <w:szCs w:val="28"/>
        </w:rPr>
      </w:pPr>
      <w:r w:rsidRPr="00810655">
        <w:rPr>
          <w:sz w:val="28"/>
          <w:rtl/>
          <w:lang w:bidi="he"/>
        </w:rPr>
        <w:t xml:space="preserve">הירשמו להדרכה חיה בת שעה או השתמשו באפשרות של צפיה לפי דרישה כדי לצפות בהדרכה מתי שנוח לכם. כל אפשרויות ההדרכה מועברות באנגלית. </w:t>
      </w:r>
    </w:p>
    <w:p w14:paraId="624F494E" w14:textId="77777777" w:rsidR="00A14437" w:rsidRPr="00810655" w:rsidRDefault="00A14437" w:rsidP="00A14437">
      <w:pPr>
        <w:pStyle w:val="BodyText"/>
        <w:ind w:firstLine="720"/>
        <w:rPr>
          <w:b/>
          <w:sz w:val="22"/>
          <w:szCs w:val="28"/>
        </w:rPr>
      </w:pPr>
    </w:p>
    <w:p w14:paraId="6495D2B9" w14:textId="77777777" w:rsidR="00A14437" w:rsidRDefault="00A14437">
      <w:pPr>
        <w:spacing w:before="95"/>
        <w:ind w:left="402"/>
        <w:rPr>
          <w:b/>
          <w:color w:val="002677"/>
          <w:sz w:val="34"/>
        </w:rPr>
      </w:pPr>
    </w:p>
    <w:tbl>
      <w:tblPr>
        <w:tblStyle w:val="TableGrid"/>
        <w:bidiVisual/>
        <w:tblW w:w="0" w:type="auto"/>
        <w:jc w:val="center"/>
        <w:shd w:val="clear" w:color="auto" w:fill="FBF9F4"/>
        <w:tblLook w:val="04A0" w:firstRow="1" w:lastRow="0" w:firstColumn="1" w:lastColumn="0" w:noHBand="0" w:noVBand="1"/>
      </w:tblPr>
      <w:tblGrid>
        <w:gridCol w:w="2880"/>
        <w:gridCol w:w="2880"/>
        <w:gridCol w:w="2880"/>
        <w:gridCol w:w="2880"/>
      </w:tblGrid>
      <w:tr w:rsidR="00466541" w:rsidRPr="00466541" w14:paraId="37C0D7FB" w14:textId="77777777" w:rsidTr="00D72FA1">
        <w:trPr>
          <w:jc w:val="center"/>
        </w:trPr>
        <w:tc>
          <w:tcPr>
            <w:tcW w:w="2880" w:type="dxa"/>
            <w:shd w:val="clear" w:color="auto" w:fill="FBF9F4"/>
          </w:tcPr>
          <w:p w14:paraId="7B9C96D5" w14:textId="4F5BCEB3" w:rsidR="008779F0" w:rsidRDefault="00466541" w:rsidP="00466541">
            <w:pPr>
              <w:bidi/>
              <w:spacing w:before="95"/>
              <w:jc w:val="center"/>
              <w:rPr>
                <w:b/>
                <w:sz w:val="28"/>
                <w:szCs w:val="18"/>
              </w:rPr>
            </w:pPr>
            <w:r>
              <w:rPr>
                <w:sz w:val="28"/>
                <w:szCs w:val="18"/>
                <w:rtl/>
                <w:lang w:bidi="he"/>
              </w:rPr>
              <w:t>שיעורים מוקלטים</w:t>
            </w:r>
          </w:p>
          <w:p w14:paraId="36AD01BC" w14:textId="1DCC1659" w:rsidR="00466541" w:rsidRDefault="00466541" w:rsidP="00466541">
            <w:pPr>
              <w:bidi/>
              <w:spacing w:before="95"/>
              <w:jc w:val="center"/>
              <w:rPr>
                <w:color w:val="10253F"/>
                <w:sz w:val="20"/>
                <w:szCs w:val="20"/>
              </w:rPr>
            </w:pPr>
            <w:r>
              <w:rPr>
                <w:color w:val="10253F"/>
                <w:sz w:val="20"/>
                <w:szCs w:val="20"/>
                <w:rtl/>
                <w:lang w:bidi="he"/>
              </w:rPr>
              <w:t>לפי דרישה</w:t>
            </w:r>
          </w:p>
          <w:p w14:paraId="39821871" w14:textId="22EC5DA1" w:rsidR="006C5610" w:rsidRDefault="006C5610" w:rsidP="00466541">
            <w:pPr>
              <w:bidi/>
              <w:spacing w:before="95"/>
              <w:jc w:val="center"/>
              <w:rPr>
                <w:color w:val="10253F"/>
                <w:sz w:val="20"/>
                <w:szCs w:val="20"/>
              </w:rPr>
            </w:pPr>
            <w:r>
              <w:rPr>
                <w:color w:val="10253F"/>
                <w:sz w:val="20"/>
                <w:szCs w:val="20"/>
                <w:rtl/>
                <w:lang w:bidi="he"/>
              </w:rPr>
              <w:t>(ללא שאלות ותשובות)</w:t>
            </w:r>
          </w:p>
          <w:p w14:paraId="1E66A1EF" w14:textId="625F099D" w:rsidR="00466541" w:rsidRDefault="00466541" w:rsidP="00466541">
            <w:pPr>
              <w:spacing w:before="95"/>
              <w:jc w:val="center"/>
              <w:rPr>
                <w:b/>
                <w:sz w:val="28"/>
                <w:szCs w:val="18"/>
              </w:rPr>
            </w:pPr>
          </w:p>
          <w:p w14:paraId="73A44796" w14:textId="7E20B20C" w:rsidR="00466541" w:rsidRDefault="001B4566" w:rsidP="00466541">
            <w:pPr>
              <w:bidi/>
              <w:spacing w:before="95"/>
              <w:jc w:val="center"/>
              <w:rPr>
                <w:rStyle w:val="Hyperlink"/>
                <w:b/>
                <w:sz w:val="28"/>
                <w:szCs w:val="18"/>
              </w:rPr>
            </w:pPr>
            <w:hyperlink r:id="rId10" w:history="1">
              <w:r w:rsidR="004A1D65" w:rsidRPr="001B4566">
                <w:rPr>
                  <w:rStyle w:val="Hyperlink"/>
                  <w:sz w:val="28"/>
                  <w:szCs w:val="18"/>
                  <w:rtl/>
                  <w:lang w:bidi="he"/>
                </w:rPr>
                <w:t>צפו עכשיו</w:t>
              </w:r>
            </w:hyperlink>
          </w:p>
          <w:p w14:paraId="30BD29E7" w14:textId="24879735" w:rsidR="00D72FA1" w:rsidRDefault="00D72FA1" w:rsidP="00466541">
            <w:pPr>
              <w:spacing w:before="95"/>
              <w:jc w:val="center"/>
              <w:rPr>
                <w:rStyle w:val="Hyperlink"/>
                <w:b/>
                <w:sz w:val="28"/>
                <w:szCs w:val="18"/>
              </w:rPr>
            </w:pPr>
          </w:p>
          <w:p w14:paraId="00C09517" w14:textId="16ECC6CE" w:rsidR="0063658C" w:rsidRPr="0063658C" w:rsidRDefault="0063658C" w:rsidP="00466541">
            <w:pPr>
              <w:bidi/>
              <w:spacing w:before="95"/>
              <w:jc w:val="center"/>
              <w:rPr>
                <w:rStyle w:val="Hyperlink"/>
                <w:b/>
                <w:sz w:val="28"/>
                <w:szCs w:val="18"/>
                <w:u w:val="none"/>
              </w:rPr>
            </w:pPr>
            <w:r>
              <w:rPr>
                <w:rStyle w:val="Hyperlink"/>
                <w:sz w:val="28"/>
                <w:szCs w:val="18"/>
                <w:u w:val="none"/>
                <w:rtl/>
                <w:lang w:bidi="he"/>
              </w:rPr>
              <w:t>קצרים בזמן?</w:t>
            </w:r>
          </w:p>
          <w:p w14:paraId="06167B9B" w14:textId="7C527463" w:rsidR="00D72FA1" w:rsidRPr="00466541" w:rsidRDefault="0084755E" w:rsidP="00466541">
            <w:pPr>
              <w:bidi/>
              <w:spacing w:before="95"/>
              <w:jc w:val="center"/>
              <w:rPr>
                <w:b/>
                <w:sz w:val="28"/>
                <w:szCs w:val="18"/>
              </w:rPr>
            </w:pPr>
            <w:hyperlink r:id="rId11" w:history="1">
              <w:r w:rsidR="004A1D65">
                <w:rPr>
                  <w:rStyle w:val="Hyperlink"/>
                  <w:sz w:val="28"/>
                  <w:szCs w:val="18"/>
                  <w:u w:val="none"/>
                  <w:rtl/>
                  <w:lang w:bidi="he"/>
                </w:rPr>
                <w:t>צפו בסיכום של 10 דקות כאן</w:t>
              </w:r>
            </w:hyperlink>
          </w:p>
          <w:p w14:paraId="35C264EE" w14:textId="02546B14" w:rsidR="00466541" w:rsidRPr="00466541" w:rsidRDefault="00466541">
            <w:pPr>
              <w:spacing w:before="95"/>
              <w:rPr>
                <w:b/>
                <w:sz w:val="28"/>
                <w:szCs w:val="18"/>
              </w:rPr>
            </w:pPr>
          </w:p>
        </w:tc>
        <w:tc>
          <w:tcPr>
            <w:tcW w:w="2880" w:type="dxa"/>
            <w:shd w:val="clear" w:color="auto" w:fill="FBF9F4"/>
          </w:tcPr>
          <w:p w14:paraId="506203A2" w14:textId="77777777" w:rsidR="008779F0" w:rsidRDefault="00466541" w:rsidP="00466541">
            <w:pPr>
              <w:bidi/>
              <w:spacing w:before="95"/>
              <w:jc w:val="center"/>
              <w:rPr>
                <w:b/>
                <w:sz w:val="28"/>
                <w:szCs w:val="18"/>
              </w:rPr>
            </w:pPr>
            <w:r>
              <w:rPr>
                <w:sz w:val="28"/>
                <w:szCs w:val="18"/>
                <w:rtl/>
                <w:lang w:bidi="he"/>
              </w:rPr>
              <w:t>20 בפברואר</w:t>
            </w:r>
          </w:p>
          <w:p w14:paraId="07F1C647" w14:textId="2323A16E" w:rsidR="00466541" w:rsidRDefault="00466541" w:rsidP="00466541">
            <w:pPr>
              <w:bidi/>
              <w:spacing w:before="95"/>
              <w:jc w:val="center"/>
              <w:rPr>
                <w:color w:val="10253F"/>
                <w:sz w:val="20"/>
                <w:szCs w:val="20"/>
              </w:rPr>
            </w:pPr>
            <w:r>
              <w:rPr>
                <w:color w:val="10253F"/>
                <w:sz w:val="20"/>
                <w:szCs w:val="20"/>
                <w:rtl/>
                <w:lang w:bidi="he"/>
              </w:rPr>
              <w:t xml:space="preserve">07:00-08:00 </w:t>
            </w:r>
            <w:r>
              <w:rPr>
                <w:color w:val="10253F"/>
                <w:sz w:val="20"/>
                <w:szCs w:val="20"/>
              </w:rPr>
              <w:t>GMT</w:t>
            </w:r>
          </w:p>
          <w:p w14:paraId="28F4B4C1" w14:textId="1ECFC24E" w:rsidR="00A5499F" w:rsidRDefault="00A5499F" w:rsidP="00466541">
            <w:pPr>
              <w:bidi/>
              <w:spacing w:before="95"/>
              <w:jc w:val="center"/>
              <w:rPr>
                <w:color w:val="10253F"/>
                <w:sz w:val="20"/>
                <w:szCs w:val="20"/>
              </w:rPr>
            </w:pPr>
            <w:r>
              <w:rPr>
                <w:color w:val="10253F"/>
                <w:sz w:val="20"/>
                <w:szCs w:val="20"/>
                <w:rtl/>
                <w:lang w:bidi="he"/>
              </w:rPr>
              <w:t>(עם שאלות ותשובות)</w:t>
            </w:r>
          </w:p>
          <w:p w14:paraId="0F9E6105" w14:textId="77777777" w:rsidR="00466541" w:rsidRDefault="00466541" w:rsidP="00466541">
            <w:pPr>
              <w:spacing w:before="95"/>
              <w:jc w:val="center"/>
              <w:rPr>
                <w:b/>
                <w:sz w:val="28"/>
                <w:szCs w:val="18"/>
              </w:rPr>
            </w:pPr>
          </w:p>
          <w:p w14:paraId="7DA6D680" w14:textId="4DD23C31" w:rsidR="00466541" w:rsidRPr="00466541" w:rsidRDefault="0084755E" w:rsidP="00466541">
            <w:pPr>
              <w:bidi/>
              <w:spacing w:before="95"/>
              <w:jc w:val="center"/>
              <w:rPr>
                <w:b/>
                <w:sz w:val="28"/>
                <w:szCs w:val="18"/>
              </w:rPr>
            </w:pPr>
            <w:hyperlink r:id="rId12" w:history="1">
              <w:r w:rsidR="004A1D65">
                <w:rPr>
                  <w:rStyle w:val="Hyperlink"/>
                  <w:sz w:val="28"/>
                  <w:szCs w:val="18"/>
                  <w:u w:val="none"/>
                  <w:rtl/>
                  <w:lang w:bidi="he"/>
                </w:rPr>
                <w:t>הירשמו עכשיו</w:t>
              </w:r>
            </w:hyperlink>
          </w:p>
        </w:tc>
        <w:tc>
          <w:tcPr>
            <w:tcW w:w="2880" w:type="dxa"/>
            <w:shd w:val="clear" w:color="auto" w:fill="FBF9F4"/>
          </w:tcPr>
          <w:p w14:paraId="6B736D55" w14:textId="77777777" w:rsidR="008779F0" w:rsidRDefault="00466541" w:rsidP="00466541">
            <w:pPr>
              <w:bidi/>
              <w:spacing w:before="95"/>
              <w:jc w:val="center"/>
              <w:rPr>
                <w:b/>
                <w:sz w:val="28"/>
                <w:szCs w:val="18"/>
              </w:rPr>
            </w:pPr>
            <w:r>
              <w:rPr>
                <w:sz w:val="28"/>
                <w:szCs w:val="18"/>
                <w:rtl/>
                <w:lang w:bidi="he"/>
              </w:rPr>
              <w:t>22 בפברואר</w:t>
            </w:r>
          </w:p>
          <w:p w14:paraId="7065DE9B" w14:textId="6316261A" w:rsidR="00466541" w:rsidRDefault="00466541"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 xml:space="preserve">13:00-14:00 </w:t>
            </w:r>
            <w:r>
              <w:rPr>
                <w:color w:val="10253F"/>
                <w:sz w:val="20"/>
                <w:szCs w:val="20"/>
                <w:shd w:val="clear" w:color="auto" w:fill="FBF9F4"/>
              </w:rPr>
              <w:t>GMT</w:t>
            </w:r>
          </w:p>
          <w:p w14:paraId="720960DD" w14:textId="77777777" w:rsidR="00A5499F" w:rsidRDefault="00A5499F" w:rsidP="00A5499F">
            <w:pPr>
              <w:bidi/>
              <w:spacing w:before="95"/>
              <w:jc w:val="center"/>
              <w:rPr>
                <w:color w:val="10253F"/>
                <w:sz w:val="20"/>
                <w:szCs w:val="20"/>
              </w:rPr>
            </w:pPr>
            <w:r>
              <w:rPr>
                <w:color w:val="10253F"/>
                <w:sz w:val="20"/>
                <w:szCs w:val="20"/>
                <w:rtl/>
                <w:lang w:bidi="he"/>
              </w:rPr>
              <w:t>(עם שאלות ותשובות)</w:t>
            </w:r>
          </w:p>
          <w:p w14:paraId="2EF0B467" w14:textId="77777777" w:rsidR="00466541" w:rsidRDefault="00466541" w:rsidP="00466541">
            <w:pPr>
              <w:spacing w:before="95"/>
              <w:jc w:val="center"/>
              <w:rPr>
                <w:b/>
                <w:sz w:val="28"/>
                <w:szCs w:val="18"/>
                <w:shd w:val="clear" w:color="auto" w:fill="FFFFFF"/>
              </w:rPr>
            </w:pPr>
          </w:p>
          <w:p w14:paraId="047FD6C1" w14:textId="04CEEEE2" w:rsidR="00466541" w:rsidRPr="00466541" w:rsidRDefault="0084755E" w:rsidP="00466541">
            <w:pPr>
              <w:bidi/>
              <w:spacing w:before="95"/>
              <w:jc w:val="center"/>
              <w:rPr>
                <w:b/>
                <w:sz w:val="28"/>
                <w:szCs w:val="18"/>
              </w:rPr>
            </w:pPr>
            <w:hyperlink r:id="rId13" w:history="1">
              <w:r w:rsidR="004A1D65">
                <w:rPr>
                  <w:rStyle w:val="Hyperlink"/>
                  <w:sz w:val="28"/>
                  <w:szCs w:val="18"/>
                  <w:u w:val="none"/>
                  <w:rtl/>
                  <w:lang w:bidi="he"/>
                </w:rPr>
                <w:t>הירשמו עכשיו</w:t>
              </w:r>
            </w:hyperlink>
          </w:p>
        </w:tc>
        <w:tc>
          <w:tcPr>
            <w:tcW w:w="2880" w:type="dxa"/>
            <w:shd w:val="clear" w:color="auto" w:fill="FBF9F4"/>
          </w:tcPr>
          <w:p w14:paraId="08C3A9B2" w14:textId="77777777" w:rsidR="008779F0" w:rsidRDefault="00466541" w:rsidP="00466541">
            <w:pPr>
              <w:bidi/>
              <w:spacing w:before="95"/>
              <w:jc w:val="center"/>
              <w:rPr>
                <w:b/>
                <w:sz w:val="28"/>
                <w:szCs w:val="18"/>
              </w:rPr>
            </w:pPr>
            <w:r>
              <w:rPr>
                <w:sz w:val="28"/>
                <w:szCs w:val="18"/>
                <w:rtl/>
                <w:lang w:bidi="he"/>
              </w:rPr>
              <w:t>24 בפברואר</w:t>
            </w:r>
          </w:p>
          <w:p w14:paraId="295026FD" w14:textId="6CD5ECE0" w:rsidR="00466541" w:rsidRDefault="00466541"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he"/>
              </w:rPr>
              <w:t xml:space="preserve">17:00-18:00 </w:t>
            </w:r>
            <w:r>
              <w:rPr>
                <w:color w:val="10253F"/>
                <w:sz w:val="20"/>
                <w:szCs w:val="20"/>
                <w:shd w:val="clear" w:color="auto" w:fill="FBF9F4"/>
              </w:rPr>
              <w:t>GMT</w:t>
            </w:r>
          </w:p>
          <w:p w14:paraId="5C5B71C9" w14:textId="77777777" w:rsidR="00A5499F" w:rsidRDefault="00A5499F" w:rsidP="00A5499F">
            <w:pPr>
              <w:bidi/>
              <w:spacing w:before="95"/>
              <w:jc w:val="center"/>
              <w:rPr>
                <w:color w:val="10253F"/>
                <w:sz w:val="20"/>
                <w:szCs w:val="20"/>
              </w:rPr>
            </w:pPr>
            <w:r>
              <w:rPr>
                <w:color w:val="10253F"/>
                <w:sz w:val="20"/>
                <w:szCs w:val="20"/>
                <w:rtl/>
                <w:lang w:bidi="he"/>
              </w:rPr>
              <w:t>(עם שאלות ותשובות)</w:t>
            </w:r>
          </w:p>
          <w:p w14:paraId="7AC4E437" w14:textId="77777777" w:rsidR="00466541" w:rsidRDefault="00466541" w:rsidP="00466541">
            <w:pPr>
              <w:spacing w:before="95"/>
              <w:jc w:val="center"/>
              <w:rPr>
                <w:b/>
                <w:sz w:val="28"/>
                <w:szCs w:val="18"/>
                <w:shd w:val="clear" w:color="auto" w:fill="FFFFFF"/>
              </w:rPr>
            </w:pPr>
          </w:p>
          <w:p w14:paraId="375E4D1B" w14:textId="3C8906D5" w:rsidR="00466541" w:rsidRPr="00466541" w:rsidRDefault="0084755E" w:rsidP="00466541">
            <w:pPr>
              <w:bidi/>
              <w:spacing w:before="95"/>
              <w:jc w:val="center"/>
              <w:rPr>
                <w:b/>
                <w:sz w:val="28"/>
                <w:szCs w:val="18"/>
              </w:rPr>
            </w:pPr>
            <w:hyperlink r:id="rId14" w:history="1">
              <w:r w:rsidR="004A1D65">
                <w:rPr>
                  <w:rStyle w:val="Hyperlink"/>
                  <w:sz w:val="28"/>
                  <w:szCs w:val="18"/>
                  <w:u w:val="none"/>
                  <w:rtl/>
                  <w:lang w:bidi="he"/>
                </w:rPr>
                <w:t>הירשמו עכשיו</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bidi/>
        <w:spacing w:before="10"/>
        <w:rPr>
          <w:b/>
          <w:sz w:val="20"/>
        </w:rPr>
      </w:pPr>
      <w:r>
        <w:rPr>
          <w:b/>
          <w:bCs/>
        </w:rPr>
        <w:tab/>
      </w:r>
    </w:p>
    <w:p w14:paraId="100C297B" w14:textId="5A215FD9" w:rsidR="006343FB" w:rsidRPr="006343FB" w:rsidRDefault="006343FB" w:rsidP="006343FB">
      <w:pPr>
        <w:pStyle w:val="BodyText"/>
        <w:bidi/>
        <w:spacing w:before="10"/>
        <w:ind w:firstLine="720"/>
        <w:rPr>
          <w:b/>
          <w:szCs w:val="32"/>
        </w:rPr>
      </w:pPr>
      <w:r>
        <w:rPr>
          <w:szCs w:val="32"/>
          <w:rtl/>
          <w:lang w:bidi="he"/>
        </w:rPr>
        <w:t>מספר המקומות מוגבל לאפשרויות להדרכות בשידור חי, ולכן נדרשת הרשמה מראש.</w:t>
      </w:r>
      <w:r>
        <w:rPr>
          <w:b/>
          <w:bCs/>
          <w:szCs w:val="32"/>
          <w:rtl/>
          <w:lang w:bidi="he"/>
        </w:rPr>
        <w:t xml:space="preserve">  </w:t>
      </w:r>
    </w:p>
    <w:p w14:paraId="4DBCA599" w14:textId="3275B105" w:rsidR="00FF2F0A" w:rsidRDefault="00FF2F0A">
      <w:pPr>
        <w:pStyle w:val="BodyText"/>
        <w:rPr>
          <w:sz w:val="20"/>
        </w:rPr>
      </w:pPr>
    </w:p>
    <w:p w14:paraId="2F8C64CE" w14:textId="6D3DE6C8" w:rsidR="00FF2F0A" w:rsidRDefault="006343FB">
      <w:pPr>
        <w:pStyle w:val="BodyText"/>
        <w:bidi/>
        <w:rPr>
          <w:sz w:val="20"/>
        </w:rPr>
      </w:pPr>
      <w:r>
        <w:tab/>
      </w:r>
    </w:p>
    <w:p w14:paraId="088826F0" w14:textId="6A4A8566" w:rsidR="00466541" w:rsidRDefault="00466541">
      <w:pPr>
        <w:pStyle w:val="BodyText"/>
        <w:rPr>
          <w:sz w:val="20"/>
        </w:rPr>
      </w:pPr>
    </w:p>
    <w:p w14:paraId="4D12F599" w14:textId="26CAE1CC" w:rsidR="00FF2F0A" w:rsidRDefault="00FF2F0A">
      <w:pPr>
        <w:pStyle w:val="BodyText"/>
        <w:rPr>
          <w:sz w:val="20"/>
        </w:rPr>
      </w:pPr>
    </w:p>
    <w:p w14:paraId="292A6C6A" w14:textId="7A44A9F1" w:rsidR="00E94FD2" w:rsidRDefault="00E94FD2">
      <w:pPr>
        <w:pStyle w:val="BodyText"/>
        <w:rPr>
          <w:sz w:val="20"/>
        </w:rPr>
      </w:pPr>
    </w:p>
    <w:p w14:paraId="5B8DDEA5" w14:textId="26FD2E45" w:rsidR="00E94FD2" w:rsidRDefault="006D195E">
      <w:pPr>
        <w:pStyle w:val="BodyText"/>
        <w:bidi/>
        <w:rPr>
          <w:sz w:val="20"/>
        </w:rPr>
      </w:pPr>
      <w:r>
        <w:rPr>
          <w:noProof/>
          <w:sz w:val="20"/>
        </w:rPr>
        <mc:AlternateContent>
          <mc:Choice Requires="wps">
            <w:drawing>
              <wp:anchor distT="0" distB="0" distL="114300" distR="114300" simplePos="0" relativeHeight="251659776" behindDoc="0" locked="0" layoutInCell="1" allowOverlap="1" wp14:anchorId="463E41D4" wp14:editId="59E4DF90">
                <wp:simplePos x="0" y="0"/>
                <wp:positionH relativeFrom="page">
                  <wp:align>center</wp:align>
                </wp:positionH>
                <wp:positionV relativeFrom="paragraph">
                  <wp:posOffset>100330</wp:posOffset>
                </wp:positionV>
                <wp:extent cx="7740650" cy="217170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217170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B5445F5" w:rsidR="005E614A" w:rsidRPr="006D195E" w:rsidRDefault="005E614A" w:rsidP="005E614A">
                            <w:pPr>
                              <w:pStyle w:val="Heading2"/>
                              <w:bidi/>
                              <w:spacing w:before="212"/>
                              <w:rPr>
                                <w:b/>
                                <w:bCs/>
                                <w:color w:val="002677"/>
                              </w:rPr>
                            </w:pPr>
                            <w:r>
                              <w:rPr>
                                <w:color w:val="002677"/>
                                <w:rtl/>
                                <w:lang w:bidi="he"/>
                              </w:rPr>
                              <w:t xml:space="preserve">ההדרכה בחודש הבא תתמקד בטיפול עצמי: שינוי קטן לתוצאות חיוביות. שימו לב לקישורי הרשמה להצטרפות להדרכות חיות או השתמשו באפשרות לפי דרישה כדי לצפות מתי שנוח לכם.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63E41D4" id="Rectangle 1" o:spid="_x0000_s1027" style="position:absolute;left:0;text-align:left;margin-left:0;margin-top:7.9pt;width:609.5pt;height:171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" fillcolor="#d9f6fa" stroked="f" strokeweight="2pt">
                <v:textbox>
                  <w:txbxContent>
                    <w:p w14:paraId="5453AE9C" w14:textId="7B5445F5" w:rsidR="005E614A" w:rsidRPr="006D195E" w:rsidRDefault="005E614A" w:rsidP="005E614A">
                      <w:pPr>
                        <w:pStyle w:val="Heading2"/>
                        <w:bidi/>
                        <w:spacing w:before="212"/>
                        <w:rPr>
                          <w:b/>
                          <w:bCs/>
                          <w:color w:val="002677"/>
                        </w:rPr>
                      </w:pPr>
                      <w:r>
                        <w:rPr>
                          <w:color w:val="002677"/>
                          <w:rtl/>
                          <w:lang w:bidi="he"/>
                        </w:rPr>
                        <w:t xml:space="preserve">ההדרכה בחודש הבא תתמקד בטיפול עצמי: שינוי קטן לתוצאות חיוביות. שימו לב לקישורי הרשמה להצטרפות להדרכות חיות או השתמשו באפשרות לפי דרישה כדי לצפות מתי שנוח לכם. </w:t>
                      </w:r>
                    </w:p>
                    <w:p w14:paraId="73C37525" w14:textId="77777777" w:rsidR="00FF2F0A" w:rsidRDefault="00FF2F0A" w:rsidP="00FF2F0A">
                      <w:pPr>
                        <w:jc w:val="center"/>
                      </w:pPr>
                    </w:p>
                  </w:txbxContent>
                </v:textbox>
                <w10:wrap anchorx="page"/>
              </v:rect>
            </w:pict>
          </mc:Fallback>
        </mc:AlternateContent>
      </w: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bidi/>
        <w:spacing w:before="94"/>
        <w:ind w:left="913" w:right="879"/>
        <w:jc w:val="center"/>
        <w:rPr>
          <w:b/>
          <w:sz w:val="24"/>
        </w:rPr>
      </w:pPr>
      <w:r>
        <w:rPr>
          <w:color w:val="FFFFFF"/>
          <w:sz w:val="24"/>
          <w:rtl/>
          <w:lang w:bidi="he"/>
        </w:rPr>
        <w:t>התחילו</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18FC665E" w14:textId="77777777" w:rsidR="00FF2F0A" w:rsidRDefault="00FF2F0A">
      <w:pPr>
        <w:spacing w:line="352" w:lineRule="auto"/>
        <w:ind w:left="101"/>
        <w:rPr>
          <w:b/>
          <w:color w:val="444444"/>
          <w:w w:val="105"/>
          <w:sz w:val="16"/>
        </w:rPr>
      </w:pPr>
    </w:p>
    <w:p w14:paraId="52879303" w14:textId="3F85BF23" w:rsidR="00FF2F0A" w:rsidRDefault="00FF2F0A">
      <w:pPr>
        <w:spacing w:line="352" w:lineRule="auto"/>
        <w:ind w:left="101"/>
        <w:rPr>
          <w:b/>
          <w:color w:val="444444"/>
          <w:w w:val="105"/>
          <w:sz w:val="16"/>
        </w:rPr>
      </w:pPr>
    </w:p>
    <w:p w14:paraId="090278DC" w14:textId="5AA0FD05" w:rsidR="00FF2F0A" w:rsidRDefault="00FF2F0A">
      <w:pPr>
        <w:spacing w:line="352" w:lineRule="auto"/>
        <w:ind w:left="101"/>
        <w:rPr>
          <w:b/>
          <w:color w:val="444444"/>
          <w:w w:val="105"/>
          <w:sz w:val="16"/>
        </w:rPr>
      </w:pPr>
    </w:p>
    <w:p w14:paraId="6D178640" w14:textId="3A86327F" w:rsidR="001C329D" w:rsidRDefault="001C329D">
      <w:pPr>
        <w:spacing w:line="352" w:lineRule="auto"/>
        <w:ind w:left="101"/>
        <w:rPr>
          <w:b/>
          <w:color w:val="444444"/>
          <w:w w:val="105"/>
          <w:sz w:val="16"/>
        </w:rPr>
      </w:pPr>
    </w:p>
    <w:p w14:paraId="494C05AE" w14:textId="77777777" w:rsidR="001C329D" w:rsidRDefault="001C329D" w:rsidP="005E614A">
      <w:pPr>
        <w:spacing w:line="352" w:lineRule="auto"/>
        <w:ind w:left="720"/>
        <w:rPr>
          <w:b/>
          <w:color w:val="444444"/>
          <w:w w:val="105"/>
          <w:sz w:val="16"/>
        </w:rPr>
      </w:pPr>
    </w:p>
    <w:p w14:paraId="5ADBC82D" w14:textId="3862A1F6" w:rsidR="00E94FD2" w:rsidRPr="005E614A" w:rsidRDefault="008E3095" w:rsidP="005E614A">
      <w:pPr>
        <w:bidi/>
        <w:spacing w:line="352" w:lineRule="auto"/>
        <w:ind w:left="619" w:right="600"/>
        <w:rPr>
          <w:sz w:val="16"/>
          <w:szCs w:val="16"/>
        </w:rPr>
      </w:pPr>
      <w:r>
        <w:rPr>
          <w:color w:val="444444"/>
          <w:sz w:val="16"/>
          <w:szCs w:val="16"/>
          <w:rtl/>
          <w:lang w:bidi="he"/>
        </w:rPr>
        <w:t>אין להשתמש בתוכנית זו לצרכי חירום או טיפול דחוף.</w:t>
      </w:r>
      <w:r>
        <w:rPr>
          <w:b/>
          <w:bCs/>
          <w:color w:val="444444"/>
          <w:sz w:val="16"/>
          <w:szCs w:val="16"/>
          <w:rtl/>
          <w:lang w:bidi="he"/>
        </w:rPr>
        <w:t xml:space="preserve"> </w:t>
      </w:r>
      <w:r>
        <w:rPr>
          <w:color w:val="444444"/>
          <w:sz w:val="16"/>
          <w:szCs w:val="16"/>
          <w:rtl/>
          <w:lang w:bidi="he"/>
        </w:rPr>
        <w:t>במקרה חירום, התקשרו למספר הטלפון של שירותי החירום המקומיים או פנו למתקן אמבולטורי או חדר מיון הקרוב.</w:t>
      </w:r>
      <w:r>
        <w:rPr>
          <w:b/>
          <w:bCs/>
          <w:color w:val="444444"/>
          <w:sz w:val="16"/>
          <w:szCs w:val="16"/>
          <w:rtl/>
          <w:lang w:bidi="he"/>
        </w:rPr>
        <w:t xml:space="preserve"> </w:t>
      </w:r>
      <w:r>
        <w:rPr>
          <w:color w:val="444444"/>
          <w:sz w:val="16"/>
          <w:szCs w:val="16"/>
          <w:rtl/>
          <w:lang w:bidi="he"/>
        </w:rPr>
        <w:t>תוכנית זו אינה מהווה תחליף לטיפול של רופא או איש מקצוע. ייתכן שתוכנית זו ומרכיביה לא יהיו זמינים בכל המיקומים, וייתכנו החרגות ומגבלות כיסוי.</w:t>
      </w:r>
    </w:p>
    <w:p w14:paraId="3C9B3CBE" w14:textId="77777777" w:rsidR="00E94FD2" w:rsidRPr="005E614A" w:rsidRDefault="008E3095" w:rsidP="005E614A">
      <w:pPr>
        <w:bidi/>
        <w:spacing w:before="121" w:line="352" w:lineRule="auto"/>
        <w:ind w:left="619" w:right="690"/>
        <w:rPr>
          <w:sz w:val="16"/>
          <w:szCs w:val="16"/>
        </w:rPr>
      </w:pPr>
      <w:r>
        <w:rPr>
          <w:color w:val="444444"/>
          <w:sz w:val="16"/>
          <w:szCs w:val="16"/>
        </w:rPr>
        <w:t>Optum</w:t>
      </w:r>
      <w:r>
        <w:rPr>
          <w:color w:val="444444"/>
          <w:sz w:val="16"/>
          <w:szCs w:val="16"/>
          <w:rtl/>
          <w:lang w:bidi="he"/>
        </w:rPr>
        <w:t xml:space="preserve">® הוא סימן מסחרי רשום של </w:t>
      </w:r>
      <w:r>
        <w:rPr>
          <w:color w:val="444444"/>
          <w:sz w:val="16"/>
          <w:szCs w:val="16"/>
        </w:rPr>
        <w:t>Optum, Inc</w:t>
      </w:r>
      <w:r>
        <w:rPr>
          <w:color w:val="444444"/>
          <w:sz w:val="16"/>
          <w:szCs w:val="16"/>
          <w:rtl/>
          <w:lang w:bidi="he"/>
        </w:rPr>
        <w:t xml:space="preserve">. בארה"ב ובתחומי שיפוט אחרים. כל שאר המותגים או שמות המוצרים הם סימנים מסחריים או סימנים רשומים של הרכוש של בעליהם בהתאמה. מכיוון שאנו משפרים ללא הרף את המוצרים והשירותים שלנו, </w:t>
      </w:r>
      <w:r>
        <w:rPr>
          <w:color w:val="444444"/>
          <w:sz w:val="16"/>
          <w:szCs w:val="16"/>
        </w:rPr>
        <w:t>Optum</w:t>
      </w:r>
      <w:r>
        <w:rPr>
          <w:color w:val="444444"/>
          <w:sz w:val="16"/>
          <w:szCs w:val="16"/>
          <w:rtl/>
          <w:lang w:bidi="he"/>
        </w:rPr>
        <w:t xml:space="preserve"> שומרת לעצמה את הזכות לשנות מפרטים ללא הודעה מוקדמת. </w:t>
      </w:r>
      <w:r>
        <w:rPr>
          <w:color w:val="444444"/>
          <w:sz w:val="16"/>
          <w:szCs w:val="16"/>
        </w:rPr>
        <w:t>Optum</w:t>
      </w:r>
      <w:r>
        <w:rPr>
          <w:color w:val="444444"/>
          <w:sz w:val="16"/>
          <w:szCs w:val="16"/>
          <w:rtl/>
          <w:lang w:bidi="he"/>
        </w:rPr>
        <w:t xml:space="preserve"> הוא מעסיק שווה הזדמנויות.</w:t>
      </w:r>
    </w:p>
    <w:p w14:paraId="2A76090F" w14:textId="0482D25C" w:rsidR="00E94FD2" w:rsidRPr="005E614A" w:rsidRDefault="008E3095" w:rsidP="005E614A">
      <w:pPr>
        <w:bidi/>
        <w:spacing w:before="153"/>
        <w:ind w:left="619"/>
        <w:rPr>
          <w:sz w:val="16"/>
          <w:szCs w:val="16"/>
        </w:rPr>
      </w:pPr>
      <w:r>
        <w:rPr>
          <w:color w:val="444444"/>
          <w:sz w:val="16"/>
          <w:szCs w:val="16"/>
          <w:rtl/>
          <w:lang w:bidi="he"/>
        </w:rPr>
        <w:t xml:space="preserve">© 2023 </w:t>
      </w:r>
      <w:r>
        <w:rPr>
          <w:color w:val="444444"/>
          <w:sz w:val="16"/>
          <w:szCs w:val="16"/>
        </w:rPr>
        <w:t>Optum, Inc</w:t>
      </w:r>
      <w:r>
        <w:rPr>
          <w:color w:val="444444"/>
          <w:sz w:val="16"/>
          <w:szCs w:val="16"/>
          <w:rtl/>
          <w:lang w:bidi="he"/>
        </w:rPr>
        <w:t xml:space="preserve">. כל הזכויות שמורות. </w:t>
      </w:r>
    </w:p>
    <w:sectPr w:rsidR="00E94FD2" w:rsidRPr="005E614A" w:rsidSect="003E714A">
      <w:type w:val="continuous"/>
      <w:pgSz w:w="12240" w:h="15840" w:code="1"/>
      <w:pgMar w:top="0" w:right="0" w:bottom="0" w:left="2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913DC" w14:textId="77777777" w:rsidR="0084755E" w:rsidRDefault="0084755E" w:rsidP="00810655">
      <w:r>
        <w:separator/>
      </w:r>
    </w:p>
  </w:endnote>
  <w:endnote w:type="continuationSeparator" w:id="0">
    <w:p w14:paraId="750FF54D" w14:textId="77777777" w:rsidR="0084755E" w:rsidRDefault="0084755E" w:rsidP="0081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D5EB" w14:textId="77777777" w:rsidR="0084755E" w:rsidRDefault="0084755E" w:rsidP="00810655">
      <w:r>
        <w:separator/>
      </w:r>
    </w:p>
  </w:footnote>
  <w:footnote w:type="continuationSeparator" w:id="0">
    <w:p w14:paraId="1EABA86E" w14:textId="77777777" w:rsidR="0084755E" w:rsidRDefault="0084755E" w:rsidP="00810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B4962"/>
    <w:rsid w:val="000C294F"/>
    <w:rsid w:val="001B4566"/>
    <w:rsid w:val="001C329D"/>
    <w:rsid w:val="00251D49"/>
    <w:rsid w:val="003857C0"/>
    <w:rsid w:val="003E0F98"/>
    <w:rsid w:val="003E714A"/>
    <w:rsid w:val="00446E4A"/>
    <w:rsid w:val="00466541"/>
    <w:rsid w:val="004A1D65"/>
    <w:rsid w:val="004F3E6D"/>
    <w:rsid w:val="00527E9F"/>
    <w:rsid w:val="005A4C8C"/>
    <w:rsid w:val="005E614A"/>
    <w:rsid w:val="006343FB"/>
    <w:rsid w:val="0063658C"/>
    <w:rsid w:val="006C5610"/>
    <w:rsid w:val="006D195E"/>
    <w:rsid w:val="007164B8"/>
    <w:rsid w:val="00810655"/>
    <w:rsid w:val="00826755"/>
    <w:rsid w:val="00827030"/>
    <w:rsid w:val="0084755E"/>
    <w:rsid w:val="008779F0"/>
    <w:rsid w:val="008D2A5D"/>
    <w:rsid w:val="008E3095"/>
    <w:rsid w:val="009C2C25"/>
    <w:rsid w:val="00A14437"/>
    <w:rsid w:val="00A5499F"/>
    <w:rsid w:val="00A62755"/>
    <w:rsid w:val="00B47568"/>
    <w:rsid w:val="00CE6430"/>
    <w:rsid w:val="00D72FA1"/>
    <w:rsid w:val="00E94FD2"/>
    <w:rsid w:val="00EA4D6E"/>
    <w:rsid w:val="00EF00B7"/>
    <w:rsid w:val="00FF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81065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tum-training-form.force.com/NonUSTrainingForm/s/intlregistrationpage?c__recordId=a274N000006GSHeQ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tum-training-form.force.com/NonUSTrainingForm/s/intlregistrationpage?c__recordId=a274N000006GSHZQA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um-au.webex.com/optum-au/lsr.php?RCID=b470e9813de4c171662d0a2ff0d9cbd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ptum-au.webex.com/recordingservice/sites/optum-au/recording/a69334c65996103b9ffa00505681bc0c/playback?rcdKey=4832534b00000005a30424a7067eb399d0c7930d0261fe213ea64ec1953fb92eb6ce7fdda34ee821&amp;timeStamp=1673290560535&amp;reviewId=49176342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ptum-training-form.force.com/NonUSTrainingForm/s/intlregistrationpage?c__recordId=a274N000006GSHjQ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F3163-60D8-43B0-9E68-45187754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Clifford, Marissa L</cp:lastModifiedBy>
  <cp:revision>3</cp:revision>
  <dcterms:created xsi:type="dcterms:W3CDTF">2023-01-20T11:50:00Z</dcterms:created>
  <dcterms:modified xsi:type="dcterms:W3CDTF">2023-01-20T11:51:00Z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